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C6" w:rsidRPr="00D40E5E" w:rsidRDefault="005F5BC6" w:rsidP="00AD2AF9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D40E5E">
        <w:rPr>
          <w:rFonts w:ascii="Arial" w:hAnsi="Arial" w:cs="Arial"/>
          <w:b/>
          <w:bCs/>
        </w:rPr>
        <w:t>SAJTÓKÖZLEMÉNY</w:t>
      </w:r>
    </w:p>
    <w:p w:rsidR="005F5BC6" w:rsidRPr="00D40E5E" w:rsidRDefault="00793049" w:rsidP="005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2020</w:t>
      </w:r>
      <w:r w:rsidR="00493855">
        <w:rPr>
          <w:rFonts w:ascii="Arial" w:hAnsi="Arial" w:cs="Arial"/>
        </w:rPr>
        <w:t xml:space="preserve">. </w:t>
      </w:r>
      <w:r w:rsidR="00E80AD5">
        <w:rPr>
          <w:rFonts w:ascii="Arial" w:hAnsi="Arial" w:cs="Arial"/>
        </w:rPr>
        <w:t>augusztus</w:t>
      </w:r>
      <w:r w:rsidR="002D17F9">
        <w:rPr>
          <w:rFonts w:ascii="Arial" w:hAnsi="Arial" w:cs="Arial"/>
        </w:rPr>
        <w:t xml:space="preserve"> </w:t>
      </w:r>
      <w:r w:rsidR="00696B8B">
        <w:rPr>
          <w:rFonts w:ascii="Arial" w:hAnsi="Arial" w:cs="Arial"/>
        </w:rPr>
        <w:t>19</w:t>
      </w:r>
      <w:r w:rsidR="005F5BC6" w:rsidRPr="00BE05F5">
        <w:rPr>
          <w:rFonts w:ascii="Arial" w:hAnsi="Arial" w:cs="Arial"/>
        </w:rPr>
        <w:t>.</w:t>
      </w:r>
      <w:r w:rsidR="005F5BC6" w:rsidRPr="007C6143">
        <w:rPr>
          <w:rFonts w:ascii="Arial" w:hAnsi="Arial" w:cs="Arial"/>
        </w:rPr>
        <w:t xml:space="preserve"> </w:t>
      </w:r>
      <w:r w:rsidR="005F5BC6" w:rsidRPr="007C6143">
        <w:rPr>
          <w:rFonts w:ascii="Arial" w:hAnsi="Arial" w:cs="Arial"/>
          <w:i/>
        </w:rPr>
        <w:t>Azonnal közölhető.</w:t>
      </w:r>
    </w:p>
    <w:p w:rsidR="005F5BC6" w:rsidRPr="00D40E5E" w:rsidRDefault="005F5BC6" w:rsidP="005F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D40E5E" w:rsidRDefault="005E3F4F" w:rsidP="00D40E5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E3F4F">
        <w:rPr>
          <w:rFonts w:ascii="Arial" w:hAnsi="Arial" w:cs="Arial"/>
          <w:b/>
          <w:sz w:val="24"/>
          <w:szCs w:val="24"/>
        </w:rPr>
        <w:t>Mennyire klímabarát</w:t>
      </w:r>
      <w:r w:rsidR="000B281A">
        <w:rPr>
          <w:rFonts w:ascii="Arial" w:hAnsi="Arial" w:cs="Arial"/>
          <w:b/>
          <w:sz w:val="24"/>
          <w:szCs w:val="24"/>
        </w:rPr>
        <w:t xml:space="preserve"> a mindennapi életünk? Háztartások </w:t>
      </w:r>
      <w:proofErr w:type="spellStart"/>
      <w:r w:rsidR="000B281A">
        <w:rPr>
          <w:rFonts w:ascii="Arial" w:hAnsi="Arial" w:cs="Arial"/>
          <w:b/>
          <w:sz w:val="24"/>
          <w:szCs w:val="24"/>
        </w:rPr>
        <w:t>karbonlábnyom-</w:t>
      </w:r>
      <w:r w:rsidRPr="005E3F4F">
        <w:rPr>
          <w:rFonts w:ascii="Arial" w:hAnsi="Arial" w:cs="Arial"/>
          <w:b/>
          <w:sz w:val="24"/>
          <w:szCs w:val="24"/>
        </w:rPr>
        <w:t>számítása</w:t>
      </w:r>
      <w:proofErr w:type="spellEnd"/>
      <w:r w:rsidRPr="005E3F4F">
        <w:rPr>
          <w:rFonts w:ascii="Arial" w:hAnsi="Arial" w:cs="Arial"/>
          <w:b/>
          <w:sz w:val="24"/>
          <w:szCs w:val="24"/>
        </w:rPr>
        <w:t xml:space="preserve"> Piliscsabán</w:t>
      </w:r>
    </w:p>
    <w:p w:rsidR="00530D22" w:rsidRDefault="00530D22" w:rsidP="00D40E5E">
      <w:pPr>
        <w:spacing w:after="0"/>
        <w:jc w:val="both"/>
        <w:rPr>
          <w:rFonts w:ascii="Arial" w:hAnsi="Arial" w:cs="Arial"/>
          <w:b/>
          <w:i/>
        </w:rPr>
      </w:pPr>
    </w:p>
    <w:p w:rsidR="005C7D5A" w:rsidRPr="009A07D4" w:rsidRDefault="009A7CCB" w:rsidP="004A5690">
      <w:pPr>
        <w:tabs>
          <w:tab w:val="left" w:pos="9638"/>
        </w:tabs>
        <w:spacing w:after="0" w:line="24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9A07D4">
        <w:rPr>
          <w:rFonts w:ascii="Arial" w:hAnsi="Arial" w:cs="Arial"/>
          <w:i/>
          <w:sz w:val="24"/>
          <w:szCs w:val="24"/>
        </w:rPr>
        <w:t xml:space="preserve">A GreenDependent Intézet a </w:t>
      </w:r>
      <w:proofErr w:type="spellStart"/>
      <w:r w:rsidRPr="009A07D4">
        <w:rPr>
          <w:rFonts w:ascii="Arial" w:hAnsi="Arial" w:cs="Arial"/>
          <w:i/>
          <w:sz w:val="24"/>
          <w:szCs w:val="24"/>
        </w:rPr>
        <w:t>Piliscsaba-Garancstető</w:t>
      </w:r>
      <w:proofErr w:type="spellEnd"/>
      <w:r w:rsidRPr="009A07D4">
        <w:rPr>
          <w:rFonts w:ascii="Arial" w:hAnsi="Arial" w:cs="Arial"/>
          <w:i/>
          <w:sz w:val="24"/>
          <w:szCs w:val="24"/>
        </w:rPr>
        <w:t xml:space="preserve"> </w:t>
      </w:r>
      <w:r w:rsidR="00AA0668">
        <w:rPr>
          <w:rFonts w:ascii="Arial" w:hAnsi="Arial" w:cs="Arial"/>
          <w:i/>
          <w:sz w:val="24"/>
          <w:szCs w:val="24"/>
        </w:rPr>
        <w:t xml:space="preserve">Érdekvédelmi </w:t>
      </w:r>
      <w:r w:rsidRPr="009A07D4">
        <w:rPr>
          <w:rFonts w:ascii="Arial" w:hAnsi="Arial" w:cs="Arial"/>
          <w:i/>
          <w:sz w:val="24"/>
          <w:szCs w:val="24"/>
        </w:rPr>
        <w:t>Egyesülettel együttműködve 2020 tavaszán 2</w:t>
      </w:r>
      <w:r w:rsidR="000825FD">
        <w:rPr>
          <w:rFonts w:ascii="Arial" w:hAnsi="Arial" w:cs="Arial"/>
          <w:i/>
          <w:sz w:val="24"/>
          <w:szCs w:val="24"/>
        </w:rPr>
        <w:t>1</w:t>
      </w:r>
      <w:r w:rsidRPr="009A07D4">
        <w:rPr>
          <w:rFonts w:ascii="Arial" w:hAnsi="Arial" w:cs="Arial"/>
          <w:i/>
          <w:sz w:val="24"/>
          <w:szCs w:val="24"/>
        </w:rPr>
        <w:t xml:space="preserve"> háztartás életmódjának éves karbon-lábnyomát számította ki.</w:t>
      </w:r>
      <w:r w:rsidR="00C544DC" w:rsidRPr="009A07D4">
        <w:rPr>
          <w:rFonts w:ascii="Arial" w:hAnsi="Arial" w:cs="Arial"/>
          <w:i/>
          <w:sz w:val="24"/>
          <w:szCs w:val="24"/>
        </w:rPr>
        <w:t xml:space="preserve"> </w:t>
      </w:r>
      <w:r w:rsidR="00057129" w:rsidRPr="00BF0ED2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057129" w:rsidRPr="00BF0ED2">
        <w:rPr>
          <w:rFonts w:ascii="Arial" w:hAnsi="Arial" w:cs="Arial"/>
          <w:i/>
          <w:sz w:val="24"/>
          <w:szCs w:val="24"/>
        </w:rPr>
        <w:t>karbon</w:t>
      </w:r>
      <w:r w:rsidR="00393D16">
        <w:rPr>
          <w:rFonts w:ascii="Arial" w:hAnsi="Arial" w:cs="Arial"/>
          <w:i/>
          <w:sz w:val="24"/>
          <w:szCs w:val="24"/>
        </w:rPr>
        <w:t>lábnyom-</w:t>
      </w:r>
      <w:r w:rsidR="00057129" w:rsidRPr="00BF0ED2">
        <w:rPr>
          <w:rFonts w:ascii="Arial" w:hAnsi="Arial" w:cs="Arial"/>
          <w:i/>
          <w:sz w:val="24"/>
          <w:szCs w:val="24"/>
        </w:rPr>
        <w:t>számítás</w:t>
      </w:r>
      <w:proofErr w:type="spellEnd"/>
      <w:r w:rsidR="00057129" w:rsidRPr="00BF0ED2">
        <w:rPr>
          <w:rFonts w:ascii="Arial" w:hAnsi="Arial" w:cs="Arial"/>
          <w:i/>
          <w:sz w:val="24"/>
          <w:szCs w:val="24"/>
        </w:rPr>
        <w:t xml:space="preserve"> az első lépés annak tudatosításában, hogy életmód-változtatással csökkenteni lehet a családok környezeti terhelését. </w:t>
      </w:r>
      <w:r w:rsidR="00057129" w:rsidRPr="00BF0ED2">
        <w:rPr>
          <w:rFonts w:ascii="Arial" w:hAnsi="Arial" w:cs="Arial"/>
          <w:bCs/>
          <w:i/>
          <w:color w:val="000000"/>
          <w:sz w:val="24"/>
        </w:rPr>
        <w:t xml:space="preserve">A csökkentés pedig elkerülhetetlen, hiszen a magyarok átlagos karbon-lábnyoma jelentősen meghaladja a fenntartható szintet. </w:t>
      </w:r>
      <w:r w:rsidR="00057129" w:rsidRPr="00BF0ED2">
        <w:rPr>
          <w:rFonts w:ascii="Arial" w:hAnsi="Arial" w:cs="Arial"/>
          <w:i/>
          <w:sz w:val="24"/>
          <w:szCs w:val="24"/>
        </w:rPr>
        <w:t>A projekt egy háromoldalú együttműködés keretében valósul meg,</w:t>
      </w:r>
      <w:r w:rsidR="000F2269">
        <w:rPr>
          <w:rFonts w:ascii="Arial" w:hAnsi="Arial" w:cs="Arial"/>
          <w:i/>
          <w:sz w:val="24"/>
          <w:szCs w:val="24"/>
        </w:rPr>
        <w:t xml:space="preserve"> melynek az </w:t>
      </w:r>
      <w:hyperlink r:id="rId8" w:history="1">
        <w:r w:rsidR="000F2269" w:rsidRPr="000F2269">
          <w:rPr>
            <w:rStyle w:val="Hiperhivatkozs"/>
            <w:rFonts w:ascii="Arial" w:hAnsi="Arial" w:cs="Arial"/>
            <w:i/>
            <w:sz w:val="24"/>
            <w:szCs w:val="24"/>
          </w:rPr>
          <w:t>Ökológiai Túllövés N</w:t>
        </w:r>
        <w:r w:rsidR="00057129" w:rsidRPr="000F2269">
          <w:rPr>
            <w:rStyle w:val="Hiperhivatkozs"/>
            <w:rFonts w:ascii="Arial" w:hAnsi="Arial" w:cs="Arial"/>
            <w:i/>
            <w:sz w:val="24"/>
            <w:szCs w:val="24"/>
          </w:rPr>
          <w:t>apja</w:t>
        </w:r>
      </w:hyperlink>
      <w:r w:rsidR="00057129" w:rsidRPr="00BF0ED2">
        <w:rPr>
          <w:rFonts w:ascii="Arial" w:hAnsi="Arial" w:cs="Arial"/>
          <w:i/>
          <w:sz w:val="24"/>
          <w:szCs w:val="24"/>
        </w:rPr>
        <w:t xml:space="preserve"> különle</w:t>
      </w:r>
      <w:r w:rsidR="000F2269">
        <w:rPr>
          <w:rFonts w:ascii="Arial" w:hAnsi="Arial" w:cs="Arial"/>
          <w:i/>
          <w:sz w:val="24"/>
          <w:szCs w:val="24"/>
        </w:rPr>
        <w:t xml:space="preserve">ges keretet és hangsúlyt ad. </w:t>
      </w:r>
      <w:r w:rsidR="00057129" w:rsidRPr="00BF0ED2">
        <w:rPr>
          <w:rFonts w:ascii="Arial" w:hAnsi="Arial" w:cs="Arial"/>
          <w:i/>
          <w:sz w:val="24"/>
          <w:szCs w:val="24"/>
        </w:rPr>
        <w:t xml:space="preserve">A projektet támogató </w:t>
      </w:r>
      <w:proofErr w:type="spellStart"/>
      <w:r w:rsidR="00057129" w:rsidRPr="00BF0ED2">
        <w:rPr>
          <w:rFonts w:ascii="Arial" w:hAnsi="Arial" w:cs="Arial"/>
          <w:i/>
          <w:sz w:val="24"/>
          <w:szCs w:val="24"/>
        </w:rPr>
        <w:t>Daikin</w:t>
      </w:r>
      <w:proofErr w:type="spellEnd"/>
      <w:r w:rsidR="00057129" w:rsidRPr="00BF0ED2">
        <w:rPr>
          <w:rFonts w:ascii="Arial" w:hAnsi="Arial" w:cs="Arial"/>
          <w:i/>
          <w:sz w:val="24"/>
          <w:szCs w:val="24"/>
        </w:rPr>
        <w:t xml:space="preserve"> Hungary Kft. örömmel áll olyan szemléletformáló programok mögé, melyek környezetünk és klímánk védelme érdekében is ráirányítják a figyelmet egyéni döntéseink fontosságára</w:t>
      </w:r>
      <w:r w:rsidR="00B22B7D">
        <w:rPr>
          <w:rFonts w:ascii="Arial" w:hAnsi="Arial" w:cs="Arial"/>
          <w:i/>
          <w:sz w:val="24"/>
          <w:szCs w:val="24"/>
        </w:rPr>
        <w:t xml:space="preserve"> is</w:t>
      </w:r>
      <w:r w:rsidR="00057129" w:rsidRPr="00BF0ED2">
        <w:rPr>
          <w:rFonts w:ascii="Arial" w:hAnsi="Arial" w:cs="Arial"/>
          <w:i/>
          <w:sz w:val="24"/>
          <w:szCs w:val="24"/>
        </w:rPr>
        <w:t>.</w:t>
      </w:r>
    </w:p>
    <w:p w:rsidR="00E163DC" w:rsidRDefault="00E163DC" w:rsidP="009A07D4">
      <w:pPr>
        <w:spacing w:after="0" w:line="264" w:lineRule="auto"/>
        <w:rPr>
          <w:rFonts w:ascii="Arial" w:hAnsi="Arial" w:cs="Arial"/>
          <w:b/>
          <w:bCs/>
          <w:color w:val="000000"/>
        </w:rPr>
      </w:pPr>
    </w:p>
    <w:p w:rsidR="009A7CCB" w:rsidRDefault="009A7CCB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 w:rsidRPr="009A7CCB">
        <w:rPr>
          <w:rFonts w:ascii="Arial" w:hAnsi="Arial" w:cs="Arial"/>
          <w:bCs/>
          <w:color w:val="000000"/>
          <w:sz w:val="24"/>
        </w:rPr>
        <w:t>A projekt elsődleges célja, hogy a résztvevő háztartások, és a tágabb lakóközösség tagjai is megismerjék a mindennapi életmódjukkal járó karbon-lábnyom</w:t>
      </w:r>
      <w:r w:rsidR="000F45E3">
        <w:rPr>
          <w:rStyle w:val="Vgjegyzet-hivatkozs"/>
          <w:rFonts w:ascii="Arial" w:hAnsi="Arial" w:cs="Arial"/>
          <w:bCs/>
          <w:color w:val="000000"/>
          <w:sz w:val="24"/>
        </w:rPr>
        <w:endnoteReference w:id="1"/>
      </w:r>
      <w:r w:rsidRPr="009A7CCB">
        <w:rPr>
          <w:rFonts w:ascii="Arial" w:hAnsi="Arial" w:cs="Arial"/>
          <w:bCs/>
          <w:color w:val="000000"/>
          <w:sz w:val="24"/>
        </w:rPr>
        <w:t xml:space="preserve"> méretét</w:t>
      </w:r>
      <w:r w:rsidR="00B04A7E">
        <w:rPr>
          <w:rFonts w:ascii="Arial" w:hAnsi="Arial" w:cs="Arial"/>
          <w:bCs/>
          <w:color w:val="000000"/>
          <w:sz w:val="24"/>
        </w:rPr>
        <w:t>,</w:t>
      </w:r>
      <w:r w:rsidR="00284F77">
        <w:rPr>
          <w:rFonts w:ascii="Arial" w:hAnsi="Arial" w:cs="Arial"/>
          <w:bCs/>
          <w:color w:val="000000"/>
          <w:sz w:val="24"/>
        </w:rPr>
        <w:t xml:space="preserve"> ami </w:t>
      </w:r>
      <w:r w:rsidR="00284F77" w:rsidRPr="00284F77">
        <w:rPr>
          <w:rFonts w:ascii="Arial" w:hAnsi="Arial" w:cs="Arial"/>
          <w:bCs/>
          <w:color w:val="000000"/>
          <w:sz w:val="24"/>
        </w:rPr>
        <w:t>az emberiség ökológiai lábnyomának legnagyobb, és leginkább növekedő rész</w:t>
      </w:r>
      <w:r w:rsidR="00284F77">
        <w:rPr>
          <w:rFonts w:ascii="Arial" w:hAnsi="Arial" w:cs="Arial"/>
          <w:bCs/>
          <w:color w:val="000000"/>
          <w:sz w:val="24"/>
        </w:rPr>
        <w:t>e.</w:t>
      </w:r>
      <w:r w:rsidR="00120896">
        <w:rPr>
          <w:rFonts w:ascii="Arial" w:hAnsi="Arial" w:cs="Arial"/>
          <w:bCs/>
          <w:color w:val="000000"/>
          <w:sz w:val="24"/>
        </w:rPr>
        <w:t xml:space="preserve"> </w:t>
      </w:r>
      <w:r w:rsidR="00284F77">
        <w:rPr>
          <w:rFonts w:ascii="Arial" w:hAnsi="Arial" w:cs="Arial"/>
          <w:bCs/>
          <w:color w:val="000000"/>
          <w:sz w:val="24"/>
        </w:rPr>
        <w:t>Ennek megismerése</w:t>
      </w:r>
      <w:r w:rsidRPr="009A7CCB">
        <w:rPr>
          <w:rFonts w:ascii="Arial" w:hAnsi="Arial" w:cs="Arial"/>
          <w:bCs/>
          <w:color w:val="000000"/>
          <w:sz w:val="24"/>
        </w:rPr>
        <w:t xml:space="preserve"> az első lépést jelenti a tudatosság útján, és segítséget ad a későbbi csökkentéshez</w:t>
      </w:r>
      <w:r w:rsidR="00120896">
        <w:rPr>
          <w:rFonts w:ascii="Arial" w:hAnsi="Arial" w:cs="Arial"/>
          <w:bCs/>
          <w:color w:val="000000"/>
          <w:sz w:val="24"/>
        </w:rPr>
        <w:t xml:space="preserve"> annak érdekében, hogy elérjék a klímaválság és egyéb környezeti problémák megoldása </w:t>
      </w:r>
      <w:r w:rsidR="001465F0">
        <w:rPr>
          <w:rFonts w:ascii="Arial" w:hAnsi="Arial" w:cs="Arial"/>
          <w:bCs/>
          <w:color w:val="000000"/>
          <w:sz w:val="24"/>
        </w:rPr>
        <w:t>miatt</w:t>
      </w:r>
      <w:r w:rsidR="00120896">
        <w:rPr>
          <w:rFonts w:ascii="Arial" w:hAnsi="Arial" w:cs="Arial"/>
          <w:bCs/>
          <w:color w:val="000000"/>
          <w:sz w:val="24"/>
        </w:rPr>
        <w:t xml:space="preserve"> szükséges és fenntartható lábnyom-méretet.</w:t>
      </w:r>
    </w:p>
    <w:p w:rsidR="009A07D4" w:rsidRPr="009A7CCB" w:rsidRDefault="009A07D4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9A7CCB" w:rsidRDefault="009A07D4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 w:rsidRPr="009A07D4">
        <w:rPr>
          <w:rFonts w:ascii="Arial" w:hAnsi="Arial" w:cs="Arial"/>
          <w:bCs/>
          <w:color w:val="000000"/>
          <w:sz w:val="24"/>
        </w:rPr>
        <w:t xml:space="preserve">A projekt különlegessége, hogy a </w:t>
      </w:r>
      <w:hyperlink r:id="rId9" w:history="1">
        <w:proofErr w:type="spellStart"/>
        <w:r w:rsidRPr="000F45E3">
          <w:rPr>
            <w:rStyle w:val="Hiperhivatkozs"/>
            <w:rFonts w:ascii="Arial" w:hAnsi="Arial" w:cs="Arial"/>
            <w:bCs/>
            <w:sz w:val="24"/>
          </w:rPr>
          <w:t>Piliscsaba-Garancstető</w:t>
        </w:r>
        <w:proofErr w:type="spellEnd"/>
        <w:r w:rsidRPr="000F45E3">
          <w:rPr>
            <w:rStyle w:val="Hiperhivatkozs"/>
            <w:rFonts w:ascii="Arial" w:hAnsi="Arial" w:cs="Arial"/>
            <w:bCs/>
            <w:sz w:val="24"/>
          </w:rPr>
          <w:t xml:space="preserve"> </w:t>
        </w:r>
        <w:r w:rsidR="00AA0668" w:rsidRPr="000F45E3">
          <w:rPr>
            <w:rStyle w:val="Hiperhivatkozs"/>
            <w:rFonts w:ascii="Arial" w:hAnsi="Arial" w:cs="Arial"/>
            <w:bCs/>
            <w:sz w:val="24"/>
          </w:rPr>
          <w:t xml:space="preserve">Érdekvédelmi </w:t>
        </w:r>
        <w:r w:rsidRPr="000F45E3">
          <w:rPr>
            <w:rStyle w:val="Hiperhivatkozs"/>
            <w:rFonts w:ascii="Arial" w:hAnsi="Arial" w:cs="Arial"/>
            <w:bCs/>
            <w:sz w:val="24"/>
          </w:rPr>
          <w:t>Egyesület</w:t>
        </w:r>
      </w:hyperlink>
      <w:r w:rsidRPr="009A07D4">
        <w:rPr>
          <w:rFonts w:ascii="Arial" w:hAnsi="Arial" w:cs="Arial"/>
          <w:bCs/>
          <w:color w:val="000000"/>
          <w:sz w:val="24"/>
        </w:rPr>
        <w:t xml:space="preserve"> már korábban felkereste a </w:t>
      </w:r>
      <w:hyperlink r:id="rId10" w:history="1">
        <w:r w:rsidRPr="000F45E3">
          <w:rPr>
            <w:rStyle w:val="Hiperhivatkozs"/>
            <w:rFonts w:ascii="Arial" w:hAnsi="Arial" w:cs="Arial"/>
            <w:bCs/>
            <w:sz w:val="24"/>
          </w:rPr>
          <w:t>GreenDependent Intézetet</w:t>
        </w:r>
      </w:hyperlink>
      <w:r w:rsidRPr="009A07D4">
        <w:rPr>
          <w:rFonts w:ascii="Arial" w:hAnsi="Arial" w:cs="Arial"/>
          <w:bCs/>
          <w:color w:val="000000"/>
          <w:sz w:val="24"/>
        </w:rPr>
        <w:t xml:space="preserve"> azzal az igénnyel, hogy szeretnék felmérni </w:t>
      </w:r>
      <w:r w:rsidR="00120896">
        <w:rPr>
          <w:rFonts w:ascii="Arial" w:hAnsi="Arial" w:cs="Arial"/>
          <w:bCs/>
          <w:color w:val="000000"/>
          <w:sz w:val="24"/>
        </w:rPr>
        <w:t>az Egyesület által képviselt lakóközösségben minél több</w:t>
      </w:r>
      <w:r w:rsidR="00120896" w:rsidRPr="009A07D4">
        <w:rPr>
          <w:rFonts w:ascii="Arial" w:hAnsi="Arial" w:cs="Arial"/>
          <w:bCs/>
          <w:color w:val="000000"/>
          <w:sz w:val="24"/>
        </w:rPr>
        <w:t xml:space="preserve"> </w:t>
      </w:r>
      <w:r w:rsidRPr="009A07D4">
        <w:rPr>
          <w:rFonts w:ascii="Arial" w:hAnsi="Arial" w:cs="Arial"/>
          <w:bCs/>
          <w:color w:val="000000"/>
          <w:sz w:val="24"/>
        </w:rPr>
        <w:t>háztartás éves karbon-lábnyomát</w:t>
      </w:r>
      <w:r w:rsidR="00120896">
        <w:rPr>
          <w:rFonts w:ascii="Arial" w:hAnsi="Arial" w:cs="Arial"/>
          <w:bCs/>
          <w:color w:val="000000"/>
          <w:sz w:val="24"/>
        </w:rPr>
        <w:t>.</w:t>
      </w:r>
      <w:r w:rsidR="001465F0">
        <w:rPr>
          <w:rFonts w:ascii="Arial" w:hAnsi="Arial" w:cs="Arial"/>
          <w:bCs/>
          <w:color w:val="000000"/>
          <w:sz w:val="24"/>
        </w:rPr>
        <w:t xml:space="preserve"> </w:t>
      </w:r>
      <w:r w:rsidR="002D18B2" w:rsidRPr="000F45E3">
        <w:rPr>
          <w:rFonts w:ascii="Arial" w:hAnsi="Arial" w:cs="Arial"/>
          <w:bCs/>
          <w:color w:val="000000"/>
          <w:sz w:val="24"/>
        </w:rPr>
        <w:t xml:space="preserve">A projektben részvevő családok és lakóközösség céljai pedig találkoztak a </w:t>
      </w:r>
      <w:hyperlink r:id="rId11" w:history="1">
        <w:proofErr w:type="spellStart"/>
        <w:r w:rsidR="002D18B2" w:rsidRPr="000825FD">
          <w:rPr>
            <w:rStyle w:val="Hiperhivatkozs"/>
            <w:rFonts w:ascii="Arial" w:hAnsi="Arial" w:cs="Arial"/>
            <w:bCs/>
            <w:sz w:val="24"/>
          </w:rPr>
          <w:t>Daikin</w:t>
        </w:r>
        <w:proofErr w:type="spellEnd"/>
      </w:hyperlink>
      <w:r w:rsidR="002D18B2" w:rsidRPr="000F45E3">
        <w:rPr>
          <w:rFonts w:ascii="Arial" w:hAnsi="Arial" w:cs="Arial"/>
          <w:bCs/>
          <w:color w:val="000000"/>
          <w:sz w:val="24"/>
        </w:rPr>
        <w:t xml:space="preserve"> környezeti célkitűzéseivel</w:t>
      </w:r>
      <w:r w:rsidR="000F45E3">
        <w:rPr>
          <w:rFonts w:ascii="Arial" w:hAnsi="Arial" w:cs="Arial"/>
          <w:bCs/>
          <w:color w:val="000000"/>
          <w:sz w:val="24"/>
        </w:rPr>
        <w:t xml:space="preserve"> </w:t>
      </w:r>
      <w:r w:rsidR="000F45E3">
        <w:rPr>
          <w:rStyle w:val="Vgjegyzet-hivatkozs"/>
          <w:rFonts w:ascii="Arial" w:hAnsi="Arial" w:cs="Arial"/>
          <w:bCs/>
          <w:color w:val="000000"/>
          <w:sz w:val="24"/>
        </w:rPr>
        <w:endnoteReference w:id="2"/>
      </w:r>
      <w:r w:rsidR="002D18B2" w:rsidDel="002D18B2">
        <w:rPr>
          <w:rFonts w:ascii="Arial" w:hAnsi="Arial" w:cs="Arial"/>
          <w:bCs/>
          <w:color w:val="000000"/>
          <w:sz w:val="24"/>
        </w:rPr>
        <w:t xml:space="preserve"> </w:t>
      </w:r>
      <w:r w:rsidRPr="009A07D4">
        <w:rPr>
          <w:rFonts w:ascii="Arial" w:hAnsi="Arial" w:cs="Arial"/>
          <w:bCs/>
          <w:color w:val="000000"/>
          <w:sz w:val="24"/>
        </w:rPr>
        <w:t>– így jöhetett létre ez az egyedi, háromoldalú együttműködés.</w:t>
      </w:r>
      <w:r w:rsidR="002E439B">
        <w:rPr>
          <w:rFonts w:ascii="Arial" w:hAnsi="Arial" w:cs="Arial"/>
          <w:bCs/>
          <w:color w:val="000000"/>
          <w:sz w:val="24"/>
        </w:rPr>
        <w:t xml:space="preserve"> </w:t>
      </w:r>
    </w:p>
    <w:p w:rsidR="004A5690" w:rsidRDefault="004A5690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D61DFC" w:rsidRDefault="00D61DFC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 projekt keretében az Intézet 2</w:t>
      </w:r>
      <w:r w:rsidR="008A6B0A">
        <w:rPr>
          <w:rFonts w:ascii="Arial" w:hAnsi="Arial" w:cs="Arial"/>
          <w:bCs/>
          <w:color w:val="000000"/>
          <w:sz w:val="24"/>
        </w:rPr>
        <w:t>1</w:t>
      </w:r>
      <w:r>
        <w:rPr>
          <w:rFonts w:ascii="Arial" w:hAnsi="Arial" w:cs="Arial"/>
          <w:bCs/>
          <w:color w:val="000000"/>
          <w:sz w:val="24"/>
        </w:rPr>
        <w:t xml:space="preserve"> család éves háztartási karbon-lábnyomát számította ki</w:t>
      </w:r>
      <w:r w:rsidR="00E80AD5">
        <w:rPr>
          <w:rFonts w:ascii="Arial" w:hAnsi="Arial" w:cs="Arial"/>
          <w:bCs/>
          <w:color w:val="000000"/>
          <w:sz w:val="24"/>
        </w:rPr>
        <w:t>.</w:t>
      </w:r>
      <w:r w:rsidR="00E212B7">
        <w:rPr>
          <w:rFonts w:ascii="Arial" w:hAnsi="Arial" w:cs="Arial"/>
          <w:bCs/>
          <w:color w:val="000000"/>
          <w:sz w:val="24"/>
        </w:rPr>
        <w:t xml:space="preserve"> </w:t>
      </w:r>
      <w:r w:rsidR="00E80AD5">
        <w:rPr>
          <w:rFonts w:ascii="Arial" w:hAnsi="Arial" w:cs="Arial"/>
          <w:bCs/>
          <w:color w:val="000000"/>
          <w:sz w:val="24"/>
        </w:rPr>
        <w:t>E</w:t>
      </w:r>
      <w:r>
        <w:rPr>
          <w:rFonts w:ascii="Arial" w:hAnsi="Arial" w:cs="Arial"/>
          <w:bCs/>
          <w:color w:val="000000"/>
          <w:sz w:val="24"/>
        </w:rPr>
        <w:t>bből 1</w:t>
      </w:r>
      <w:r w:rsidR="008A6B0A">
        <w:rPr>
          <w:rFonts w:ascii="Arial" w:hAnsi="Arial" w:cs="Arial"/>
          <w:bCs/>
          <w:color w:val="000000"/>
          <w:sz w:val="24"/>
        </w:rPr>
        <w:t>9</w:t>
      </w:r>
      <w:r>
        <w:rPr>
          <w:rFonts w:ascii="Arial" w:hAnsi="Arial" w:cs="Arial"/>
          <w:bCs/>
          <w:color w:val="000000"/>
          <w:sz w:val="24"/>
        </w:rPr>
        <w:t xml:space="preserve"> család</w:t>
      </w:r>
      <w:r w:rsidR="0037637F">
        <w:rPr>
          <w:rFonts w:ascii="Arial" w:hAnsi="Arial" w:cs="Arial"/>
          <w:bCs/>
          <w:color w:val="000000"/>
          <w:sz w:val="24"/>
        </w:rPr>
        <w:t>ot talált</w:t>
      </w:r>
      <w:r>
        <w:rPr>
          <w:rFonts w:ascii="Arial" w:hAnsi="Arial" w:cs="Arial"/>
          <w:bCs/>
          <w:color w:val="000000"/>
          <w:sz w:val="24"/>
        </w:rPr>
        <w:t xml:space="preserve"> alkalmas</w:t>
      </w:r>
      <w:r w:rsidR="0037637F">
        <w:rPr>
          <w:rFonts w:ascii="Arial" w:hAnsi="Arial" w:cs="Arial"/>
          <w:bCs/>
          <w:color w:val="000000"/>
          <w:sz w:val="24"/>
        </w:rPr>
        <w:t>nak</w:t>
      </w:r>
      <w:r>
        <w:rPr>
          <w:rFonts w:ascii="Arial" w:hAnsi="Arial" w:cs="Arial"/>
          <w:bCs/>
          <w:color w:val="000000"/>
          <w:sz w:val="24"/>
        </w:rPr>
        <w:t xml:space="preserve"> általános összehasonlítás</w:t>
      </w:r>
      <w:r w:rsidR="00D16EE0">
        <w:rPr>
          <w:rFonts w:ascii="Arial" w:hAnsi="Arial" w:cs="Arial"/>
          <w:bCs/>
          <w:color w:val="000000"/>
          <w:sz w:val="24"/>
        </w:rPr>
        <w:t>.</w:t>
      </w:r>
      <w:r w:rsidR="000F45E3">
        <w:rPr>
          <w:rStyle w:val="Vgjegyzet-hivatkozs"/>
          <w:rFonts w:ascii="Arial" w:hAnsi="Arial" w:cs="Arial"/>
          <w:bCs/>
          <w:color w:val="000000"/>
          <w:sz w:val="24"/>
        </w:rPr>
        <w:endnoteReference w:id="3"/>
      </w:r>
      <w:r w:rsidR="000F45E3">
        <w:rPr>
          <w:rFonts w:ascii="Arial" w:hAnsi="Arial" w:cs="Arial"/>
          <w:bCs/>
          <w:color w:val="000000"/>
          <w:sz w:val="24"/>
        </w:rPr>
        <w:t xml:space="preserve"> </w:t>
      </w:r>
      <w:r w:rsidR="00452E20">
        <w:rPr>
          <w:rFonts w:ascii="Arial" w:hAnsi="Arial" w:cs="Arial"/>
          <w:bCs/>
          <w:color w:val="000000"/>
          <w:sz w:val="24"/>
        </w:rPr>
        <w:t>Módszertani szempontból emellett még megemlítendő, hogy az adatok felvétele online</w:t>
      </w:r>
      <w:r w:rsidR="0003342D">
        <w:rPr>
          <w:rFonts w:ascii="Arial" w:hAnsi="Arial" w:cs="Arial"/>
          <w:bCs/>
          <w:color w:val="000000"/>
          <w:sz w:val="24"/>
        </w:rPr>
        <w:t xml:space="preserve"> felületen</w:t>
      </w:r>
      <w:r w:rsidR="00452E20">
        <w:rPr>
          <w:rFonts w:ascii="Arial" w:hAnsi="Arial" w:cs="Arial"/>
          <w:bCs/>
          <w:color w:val="000000"/>
          <w:sz w:val="24"/>
        </w:rPr>
        <w:t>, önbevallásos alapon történt.</w:t>
      </w:r>
    </w:p>
    <w:p w:rsidR="00005866" w:rsidRDefault="00005866" w:rsidP="009A07D4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8253ED" w:rsidRDefault="00D61DFC" w:rsidP="001C6DE3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</w:t>
      </w:r>
      <w:r w:rsidR="0037637F">
        <w:rPr>
          <w:rFonts w:ascii="Arial" w:hAnsi="Arial" w:cs="Arial"/>
          <w:bCs/>
          <w:color w:val="000000"/>
          <w:sz w:val="24"/>
        </w:rPr>
        <w:t>háztartások karbon-</w:t>
      </w:r>
      <w:r>
        <w:rPr>
          <w:rFonts w:ascii="Arial" w:hAnsi="Arial" w:cs="Arial"/>
          <w:bCs/>
          <w:color w:val="000000"/>
          <w:sz w:val="24"/>
        </w:rPr>
        <w:t>lábnyom</w:t>
      </w:r>
      <w:r w:rsidR="0037637F">
        <w:rPr>
          <w:rFonts w:ascii="Arial" w:hAnsi="Arial" w:cs="Arial"/>
          <w:bCs/>
          <w:color w:val="000000"/>
          <w:sz w:val="24"/>
        </w:rPr>
        <w:t>ának</w:t>
      </w:r>
      <w:r>
        <w:rPr>
          <w:rFonts w:ascii="Arial" w:hAnsi="Arial" w:cs="Arial"/>
          <w:bCs/>
          <w:color w:val="000000"/>
          <w:sz w:val="24"/>
        </w:rPr>
        <w:t xml:space="preserve"> összetevői </w:t>
      </w:r>
      <w:r w:rsidR="008253ED">
        <w:rPr>
          <w:rFonts w:ascii="Arial" w:hAnsi="Arial" w:cs="Arial"/>
          <w:bCs/>
          <w:color w:val="000000"/>
          <w:sz w:val="24"/>
        </w:rPr>
        <w:t>6</w:t>
      </w:r>
      <w:r>
        <w:rPr>
          <w:rFonts w:ascii="Arial" w:hAnsi="Arial" w:cs="Arial"/>
          <w:bCs/>
          <w:color w:val="000000"/>
          <w:sz w:val="24"/>
        </w:rPr>
        <w:t xml:space="preserve"> fő kategóriába</w:t>
      </w:r>
      <w:r w:rsidR="000A6304">
        <w:rPr>
          <w:rStyle w:val="Vgjegyzet-hivatkozs"/>
          <w:rFonts w:ascii="Arial" w:hAnsi="Arial" w:cs="Arial"/>
          <w:bCs/>
          <w:color w:val="000000"/>
          <w:sz w:val="24"/>
        </w:rPr>
        <w:endnoteReference w:id="4"/>
      </w:r>
      <w:r>
        <w:rPr>
          <w:rFonts w:ascii="Arial" w:hAnsi="Arial" w:cs="Arial"/>
          <w:bCs/>
          <w:color w:val="000000"/>
          <w:sz w:val="24"/>
        </w:rPr>
        <w:t xml:space="preserve"> oszthatóak be</w:t>
      </w:r>
      <w:r w:rsidR="001C6DE3">
        <w:rPr>
          <w:rFonts w:ascii="Arial" w:hAnsi="Arial" w:cs="Arial"/>
          <w:bCs/>
          <w:color w:val="000000"/>
          <w:sz w:val="24"/>
        </w:rPr>
        <w:t xml:space="preserve">: </w:t>
      </w:r>
      <w:r w:rsidR="001C6DE3" w:rsidRPr="001C6DE3">
        <w:rPr>
          <w:rFonts w:ascii="Arial" w:hAnsi="Arial" w:cs="Arial"/>
          <w:bCs/>
          <w:color w:val="000000"/>
          <w:sz w:val="24"/>
        </w:rPr>
        <w:t xml:space="preserve">(1) </w:t>
      </w:r>
      <w:r w:rsidR="001C6DE3">
        <w:rPr>
          <w:rFonts w:ascii="Arial" w:hAnsi="Arial" w:cs="Arial"/>
          <w:bCs/>
          <w:color w:val="000000"/>
          <w:sz w:val="24"/>
        </w:rPr>
        <w:t>h</w:t>
      </w:r>
      <w:r w:rsidR="001C6DE3" w:rsidRPr="001C6DE3">
        <w:rPr>
          <w:rFonts w:ascii="Arial" w:hAnsi="Arial" w:cs="Arial"/>
          <w:bCs/>
          <w:color w:val="000000"/>
          <w:sz w:val="24"/>
        </w:rPr>
        <w:t>áztartási energiafogyasztás</w:t>
      </w:r>
      <w:r w:rsidR="001C6DE3">
        <w:rPr>
          <w:rFonts w:ascii="Arial" w:hAnsi="Arial" w:cs="Arial"/>
          <w:bCs/>
          <w:color w:val="000000"/>
          <w:sz w:val="24"/>
        </w:rPr>
        <w:t>; (2) k</w:t>
      </w:r>
      <w:r w:rsidR="001C6DE3" w:rsidRPr="001C6DE3">
        <w:rPr>
          <w:rFonts w:ascii="Arial" w:hAnsi="Arial" w:cs="Arial"/>
          <w:bCs/>
          <w:color w:val="000000"/>
          <w:sz w:val="24"/>
        </w:rPr>
        <w:t>özlekedés</w:t>
      </w:r>
      <w:r w:rsidR="001C6DE3">
        <w:rPr>
          <w:rFonts w:ascii="Arial" w:hAnsi="Arial" w:cs="Arial"/>
          <w:bCs/>
          <w:color w:val="000000"/>
          <w:sz w:val="24"/>
        </w:rPr>
        <w:t>; (3) s</w:t>
      </w:r>
      <w:r w:rsidR="001C6DE3" w:rsidRPr="001C6DE3">
        <w:rPr>
          <w:rFonts w:ascii="Arial" w:hAnsi="Arial" w:cs="Arial"/>
          <w:bCs/>
          <w:color w:val="000000"/>
          <w:sz w:val="24"/>
        </w:rPr>
        <w:t>zabadidő, nyaralás</w:t>
      </w:r>
      <w:r w:rsidR="001C6DE3">
        <w:rPr>
          <w:rFonts w:ascii="Arial" w:hAnsi="Arial" w:cs="Arial"/>
          <w:bCs/>
          <w:color w:val="000000"/>
          <w:sz w:val="24"/>
        </w:rPr>
        <w:t>; é</w:t>
      </w:r>
      <w:r w:rsidR="001C6DE3" w:rsidRPr="001C6DE3">
        <w:rPr>
          <w:rFonts w:ascii="Arial" w:hAnsi="Arial" w:cs="Arial"/>
          <w:bCs/>
          <w:color w:val="000000"/>
          <w:sz w:val="24"/>
        </w:rPr>
        <w:t>tkezés</w:t>
      </w:r>
      <w:r w:rsidR="001C6DE3">
        <w:rPr>
          <w:rFonts w:ascii="Arial" w:hAnsi="Arial" w:cs="Arial"/>
          <w:bCs/>
          <w:color w:val="000000"/>
          <w:sz w:val="24"/>
        </w:rPr>
        <w:t xml:space="preserve">; </w:t>
      </w:r>
      <w:r w:rsidR="001C6DE3" w:rsidRPr="001C6DE3">
        <w:rPr>
          <w:rFonts w:ascii="Arial" w:hAnsi="Arial" w:cs="Arial"/>
          <w:bCs/>
          <w:color w:val="000000"/>
          <w:sz w:val="24"/>
        </w:rPr>
        <w:t xml:space="preserve">(5) </w:t>
      </w:r>
      <w:r w:rsidR="001C6DE3">
        <w:rPr>
          <w:rFonts w:ascii="Arial" w:hAnsi="Arial" w:cs="Arial"/>
          <w:bCs/>
          <w:color w:val="000000"/>
          <w:sz w:val="24"/>
        </w:rPr>
        <w:t>termékek; és</w:t>
      </w:r>
      <w:r w:rsidR="001C6DE3" w:rsidRPr="001C6DE3">
        <w:rPr>
          <w:rFonts w:ascii="Arial" w:hAnsi="Arial" w:cs="Arial"/>
          <w:bCs/>
          <w:color w:val="000000"/>
          <w:sz w:val="24"/>
        </w:rPr>
        <w:t xml:space="preserve"> (6) </w:t>
      </w:r>
      <w:r w:rsidR="00415007">
        <w:rPr>
          <w:rFonts w:ascii="Arial" w:hAnsi="Arial" w:cs="Arial"/>
          <w:bCs/>
          <w:color w:val="000000"/>
          <w:sz w:val="24"/>
        </w:rPr>
        <w:t>köz</w:t>
      </w:r>
      <w:r w:rsidR="001C6DE3">
        <w:rPr>
          <w:rFonts w:ascii="Arial" w:hAnsi="Arial" w:cs="Arial"/>
          <w:bCs/>
          <w:color w:val="000000"/>
          <w:sz w:val="24"/>
        </w:rPr>
        <w:t xml:space="preserve">szolgáltatások. </w:t>
      </w:r>
      <w:r w:rsidR="001A2417">
        <w:rPr>
          <w:rFonts w:ascii="Arial" w:hAnsi="Arial" w:cs="Arial"/>
          <w:bCs/>
          <w:color w:val="000000"/>
          <w:sz w:val="24"/>
        </w:rPr>
        <w:t>Az utolsó két</w:t>
      </w:r>
      <w:r w:rsidR="00710F9B">
        <w:rPr>
          <w:rFonts w:ascii="Arial" w:hAnsi="Arial" w:cs="Arial"/>
          <w:bCs/>
          <w:color w:val="000000"/>
          <w:sz w:val="24"/>
        </w:rPr>
        <w:t xml:space="preserve"> összetevő egyelőre nem került bele a jelenlegi számításba.</w:t>
      </w:r>
      <w:r w:rsidR="00C60148">
        <w:rPr>
          <w:rFonts w:ascii="Arial" w:hAnsi="Arial" w:cs="Arial"/>
          <w:bCs/>
          <w:color w:val="000000"/>
          <w:sz w:val="24"/>
        </w:rPr>
        <w:t xml:space="preserve"> </w:t>
      </w:r>
      <w:r w:rsidR="00C60148" w:rsidRPr="00C60148">
        <w:rPr>
          <w:rFonts w:ascii="Arial" w:hAnsi="Arial" w:cs="Arial"/>
          <w:bCs/>
          <w:color w:val="000000"/>
          <w:sz w:val="24"/>
        </w:rPr>
        <w:t>A felmérés az első négy kategóriára fókuszált</w:t>
      </w:r>
      <w:r w:rsidR="00C60148">
        <w:rPr>
          <w:rFonts w:ascii="Arial" w:hAnsi="Arial" w:cs="Arial"/>
          <w:bCs/>
          <w:color w:val="000000"/>
          <w:sz w:val="24"/>
        </w:rPr>
        <w:t>.</w:t>
      </w:r>
    </w:p>
    <w:p w:rsidR="009A07D4" w:rsidRDefault="009A07D4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</w:p>
    <w:p w:rsidR="000A6304" w:rsidRDefault="00E212B7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noProof/>
          <w:color w:val="000000"/>
          <w:sz w:val="24"/>
        </w:rPr>
        <w:lastRenderedPageBreak/>
        <w:drawing>
          <wp:inline distT="0" distB="0" distL="0" distR="0">
            <wp:extent cx="6120130" cy="2326547"/>
            <wp:effectExtent l="19050" t="0" r="0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304" w:rsidRDefault="000A6304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</w:p>
    <w:p w:rsidR="00025C9B" w:rsidRDefault="00025C9B" w:rsidP="00EA473A">
      <w:pPr>
        <w:spacing w:after="0" w:line="264" w:lineRule="auto"/>
        <w:jc w:val="both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4.</w:t>
      </w:r>
      <w:r w:rsidR="00D16EE0">
        <w:rPr>
          <w:rFonts w:ascii="Arial" w:hAnsi="Arial" w:cs="Arial"/>
          <w:b/>
          <w:bCs/>
          <w:color w:val="000000"/>
          <w:sz w:val="24"/>
        </w:rPr>
        <w:t>3</w:t>
      </w:r>
      <w:r>
        <w:rPr>
          <w:rFonts w:ascii="Arial" w:hAnsi="Arial" w:cs="Arial"/>
          <w:b/>
          <w:bCs/>
          <w:color w:val="000000"/>
          <w:sz w:val="24"/>
        </w:rPr>
        <w:t xml:space="preserve"> tonna szén-dioxid fejenként: sok vagy kevés?</w:t>
      </w:r>
    </w:p>
    <w:p w:rsidR="00025C9B" w:rsidRPr="00025C9B" w:rsidRDefault="00025C9B" w:rsidP="00EA473A">
      <w:pPr>
        <w:spacing w:after="0" w:line="264" w:lineRule="auto"/>
        <w:jc w:val="both"/>
        <w:rPr>
          <w:rFonts w:ascii="Arial" w:hAnsi="Arial" w:cs="Arial"/>
          <w:b/>
          <w:bCs/>
          <w:color w:val="000000"/>
          <w:sz w:val="24"/>
        </w:rPr>
      </w:pPr>
    </w:p>
    <w:p w:rsidR="00005866" w:rsidRDefault="0003342D" w:rsidP="00EA473A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számításba bekapcsolódó családok </w:t>
      </w:r>
      <w:r w:rsidR="00811E23">
        <w:rPr>
          <w:rFonts w:ascii="Arial" w:hAnsi="Arial" w:cs="Arial"/>
          <w:bCs/>
          <w:color w:val="000000"/>
          <w:sz w:val="24"/>
        </w:rPr>
        <w:t xml:space="preserve">tagjainak átlagos </w:t>
      </w:r>
      <w:r>
        <w:rPr>
          <w:rFonts w:ascii="Arial" w:hAnsi="Arial" w:cs="Arial"/>
          <w:bCs/>
          <w:color w:val="000000"/>
          <w:sz w:val="24"/>
        </w:rPr>
        <w:t>karbon-lábnyom</w:t>
      </w:r>
      <w:r w:rsidR="00811E23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="00C60148">
        <w:rPr>
          <w:rFonts w:ascii="Arial" w:hAnsi="Arial" w:cs="Arial"/>
          <w:bCs/>
          <w:color w:val="000000"/>
          <w:sz w:val="24"/>
        </w:rPr>
        <w:t xml:space="preserve">egy főre vetítve </w:t>
      </w:r>
      <w:r>
        <w:rPr>
          <w:rFonts w:ascii="Arial" w:hAnsi="Arial" w:cs="Arial"/>
          <w:bCs/>
          <w:color w:val="000000"/>
          <w:sz w:val="24"/>
        </w:rPr>
        <w:t>4,</w:t>
      </w:r>
      <w:r w:rsidR="00D16EE0">
        <w:rPr>
          <w:rFonts w:ascii="Arial" w:hAnsi="Arial" w:cs="Arial"/>
          <w:bCs/>
          <w:color w:val="000000"/>
          <w:sz w:val="24"/>
        </w:rPr>
        <w:t>27</w:t>
      </w:r>
      <w:r>
        <w:rPr>
          <w:rFonts w:ascii="Arial" w:hAnsi="Arial" w:cs="Arial"/>
          <w:bCs/>
          <w:color w:val="000000"/>
          <w:sz w:val="24"/>
        </w:rPr>
        <w:t xml:space="preserve"> tonna CO</w:t>
      </w:r>
      <w:r w:rsidRPr="0003342D">
        <w:rPr>
          <w:rFonts w:ascii="Arial" w:hAnsi="Arial" w:cs="Arial"/>
          <w:bCs/>
          <w:color w:val="000000"/>
          <w:sz w:val="24"/>
          <w:vertAlign w:val="subscript"/>
        </w:rPr>
        <w:t>2</w:t>
      </w:r>
      <w:r>
        <w:rPr>
          <w:rFonts w:ascii="Arial" w:hAnsi="Arial" w:cs="Arial"/>
          <w:bCs/>
          <w:color w:val="000000"/>
          <w:sz w:val="24"/>
        </w:rPr>
        <w:t xml:space="preserve"> a 2019-es évre vonatkozóan. </w:t>
      </w:r>
      <w:r w:rsidR="00005866">
        <w:rPr>
          <w:rFonts w:ascii="Arial" w:hAnsi="Arial" w:cs="Arial"/>
          <w:bCs/>
          <w:color w:val="000000"/>
          <w:sz w:val="24"/>
        </w:rPr>
        <w:t xml:space="preserve">A </w:t>
      </w:r>
      <w:r w:rsidR="00E34F3B">
        <w:rPr>
          <w:rFonts w:ascii="Arial" w:hAnsi="Arial" w:cs="Arial"/>
          <w:bCs/>
          <w:color w:val="000000"/>
          <w:sz w:val="24"/>
        </w:rPr>
        <w:t>résztvevő</w:t>
      </w:r>
      <w:r w:rsidR="00005866">
        <w:rPr>
          <w:rFonts w:ascii="Arial" w:hAnsi="Arial" w:cs="Arial"/>
          <w:bCs/>
          <w:color w:val="000000"/>
          <w:sz w:val="24"/>
        </w:rPr>
        <w:t xml:space="preserve"> háztartások</w:t>
      </w:r>
      <w:r>
        <w:rPr>
          <w:rFonts w:ascii="Arial" w:hAnsi="Arial" w:cs="Arial"/>
          <w:bCs/>
          <w:color w:val="000000"/>
          <w:sz w:val="24"/>
        </w:rPr>
        <w:t xml:space="preserve"> átlagos</w:t>
      </w:r>
      <w:r w:rsidR="00005866">
        <w:rPr>
          <w:rFonts w:ascii="Arial" w:hAnsi="Arial" w:cs="Arial"/>
          <w:bCs/>
          <w:color w:val="000000"/>
          <w:sz w:val="24"/>
        </w:rPr>
        <w:t xml:space="preserve"> karbon-lábnyomának harmadát otthonuk energiafogyasztása teszi ki. Ezt követi az utazás, nyaralás és az étkezés, amik a családok lábnyomának kb. egy-egy ötödéért felelősek. A mindennapi közlekedés kevesebb, mint a lábnyom hatoda, a ren</w:t>
      </w:r>
      <w:r w:rsidR="00E34F3B">
        <w:rPr>
          <w:rFonts w:ascii="Arial" w:hAnsi="Arial" w:cs="Arial"/>
          <w:bCs/>
          <w:color w:val="000000"/>
          <w:sz w:val="24"/>
        </w:rPr>
        <w:t xml:space="preserve">dszeres utazás pedig </w:t>
      </w:r>
      <w:r w:rsidR="00005866">
        <w:rPr>
          <w:rFonts w:ascii="Arial" w:hAnsi="Arial" w:cs="Arial"/>
          <w:bCs/>
          <w:color w:val="000000"/>
          <w:sz w:val="24"/>
        </w:rPr>
        <w:t>ennek is csupán a fele a vizsgált családoknál.</w:t>
      </w:r>
    </w:p>
    <w:p w:rsidR="00C60148" w:rsidRDefault="00C60148" w:rsidP="00EA473A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9A07D4" w:rsidRDefault="008A6B0A" w:rsidP="002752E8">
      <w:pPr>
        <w:jc w:val="center"/>
      </w:pPr>
      <w:r>
        <w:rPr>
          <w:noProof/>
        </w:rPr>
        <w:drawing>
          <wp:inline distT="0" distB="0" distL="0" distR="0">
            <wp:extent cx="5040000" cy="3025606"/>
            <wp:effectExtent l="19050" t="0" r="825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025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07D4" w:rsidRDefault="009A07D4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</w:p>
    <w:p w:rsidR="00B04A7E" w:rsidRDefault="00CA5ED6" w:rsidP="00B04A7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 kiszámított</w:t>
      </w:r>
      <w:r w:rsidR="004509CD">
        <w:rPr>
          <w:rFonts w:ascii="Arial" w:hAnsi="Arial" w:cs="Arial"/>
          <w:bCs/>
          <w:color w:val="000000"/>
          <w:sz w:val="24"/>
        </w:rPr>
        <w:t xml:space="preserve"> </w:t>
      </w:r>
      <w:r w:rsidR="00D16EE0">
        <w:rPr>
          <w:rFonts w:ascii="Arial" w:hAnsi="Arial" w:cs="Arial"/>
          <w:bCs/>
          <w:color w:val="000000"/>
          <w:sz w:val="24"/>
        </w:rPr>
        <w:t>4,27</w:t>
      </w:r>
      <w:r w:rsidR="004509CD">
        <w:rPr>
          <w:rFonts w:ascii="Arial" w:hAnsi="Arial" w:cs="Arial"/>
          <w:bCs/>
          <w:color w:val="000000"/>
          <w:sz w:val="24"/>
        </w:rPr>
        <w:t xml:space="preserve"> tonnás éves kibocsátás </w:t>
      </w:r>
      <w:r>
        <w:rPr>
          <w:rFonts w:ascii="Arial" w:hAnsi="Arial" w:cs="Arial"/>
          <w:bCs/>
          <w:color w:val="000000"/>
          <w:sz w:val="24"/>
        </w:rPr>
        <w:t>már így is igen közel van</w:t>
      </w:r>
      <w:r w:rsidR="004509CD">
        <w:rPr>
          <w:rFonts w:ascii="Arial" w:hAnsi="Arial" w:cs="Arial"/>
          <w:bCs/>
          <w:color w:val="000000"/>
          <w:sz w:val="24"/>
        </w:rPr>
        <w:t xml:space="preserve"> a</w:t>
      </w:r>
      <w:r w:rsidR="00B04A7E">
        <w:rPr>
          <w:rFonts w:ascii="Arial" w:hAnsi="Arial" w:cs="Arial"/>
          <w:bCs/>
          <w:color w:val="000000"/>
          <w:sz w:val="24"/>
        </w:rPr>
        <w:t xml:space="preserve">z átlagos magyar </w:t>
      </w:r>
      <w:r w:rsidR="00811E23">
        <w:rPr>
          <w:rFonts w:ascii="Arial" w:hAnsi="Arial" w:cs="Arial"/>
          <w:bCs/>
          <w:color w:val="000000"/>
          <w:sz w:val="24"/>
        </w:rPr>
        <w:t xml:space="preserve">egy főre számított </w:t>
      </w:r>
      <w:r w:rsidR="00B04A7E">
        <w:rPr>
          <w:rFonts w:ascii="Arial" w:hAnsi="Arial" w:cs="Arial"/>
          <w:bCs/>
          <w:color w:val="000000"/>
          <w:sz w:val="24"/>
        </w:rPr>
        <w:t>karbon-lábnyom</w:t>
      </w:r>
      <w:r>
        <w:rPr>
          <w:rFonts w:ascii="Arial" w:hAnsi="Arial" w:cs="Arial"/>
          <w:bCs/>
          <w:color w:val="000000"/>
          <w:sz w:val="24"/>
        </w:rPr>
        <w:t>hoz</w:t>
      </w:r>
      <w:r w:rsidR="004509CD">
        <w:rPr>
          <w:rFonts w:ascii="Arial" w:hAnsi="Arial" w:cs="Arial"/>
          <w:bCs/>
          <w:color w:val="000000"/>
          <w:sz w:val="24"/>
        </w:rPr>
        <w:t>, ami</w:t>
      </w:r>
      <w:r w:rsidR="00B04A7E">
        <w:rPr>
          <w:rFonts w:ascii="Arial" w:hAnsi="Arial" w:cs="Arial"/>
          <w:bCs/>
          <w:color w:val="000000"/>
          <w:sz w:val="24"/>
        </w:rPr>
        <w:t xml:space="preserve"> évi 5 tonna körül mozog</w:t>
      </w:r>
      <w:r w:rsidR="005E553B">
        <w:rPr>
          <w:rFonts w:ascii="Arial" w:hAnsi="Arial" w:cs="Arial"/>
          <w:bCs/>
          <w:color w:val="000000"/>
          <w:sz w:val="24"/>
        </w:rPr>
        <w:t>.</w:t>
      </w:r>
      <w:r w:rsidR="00811E23">
        <w:rPr>
          <w:rStyle w:val="Vgjegyzet-hivatkozs"/>
          <w:rFonts w:ascii="Arial" w:hAnsi="Arial" w:cs="Arial"/>
          <w:bCs/>
          <w:color w:val="000000"/>
          <w:sz w:val="24"/>
        </w:rPr>
        <w:endnoteReference w:id="5"/>
      </w:r>
      <w:r w:rsidR="00E85AE5">
        <w:rPr>
          <w:rFonts w:ascii="Arial" w:hAnsi="Arial" w:cs="Arial"/>
          <w:bCs/>
          <w:color w:val="000000"/>
          <w:sz w:val="24"/>
        </w:rPr>
        <w:t xml:space="preserve"> </w:t>
      </w:r>
      <w:r w:rsidR="00152EBE">
        <w:rPr>
          <w:rFonts w:ascii="Arial" w:hAnsi="Arial" w:cs="Arial"/>
          <w:bCs/>
          <w:color w:val="000000"/>
          <w:sz w:val="24"/>
        </w:rPr>
        <w:t>H</w:t>
      </w:r>
      <w:r>
        <w:rPr>
          <w:rFonts w:ascii="Arial" w:hAnsi="Arial" w:cs="Arial"/>
          <w:bCs/>
          <w:color w:val="000000"/>
          <w:sz w:val="24"/>
        </w:rPr>
        <w:t>a pedig az egyelőre kimaradó</w:t>
      </w:r>
      <w:r w:rsidR="00B04A7E">
        <w:rPr>
          <w:rFonts w:ascii="Arial" w:hAnsi="Arial" w:cs="Arial"/>
          <w:bCs/>
          <w:color w:val="000000"/>
          <w:sz w:val="24"/>
        </w:rPr>
        <w:t xml:space="preserve"> 2 fontos összetevő </w:t>
      </w:r>
      <w:r>
        <w:rPr>
          <w:rFonts w:ascii="Arial" w:hAnsi="Arial" w:cs="Arial"/>
          <w:bCs/>
          <w:color w:val="000000"/>
          <w:sz w:val="24"/>
        </w:rPr>
        <w:t>(</w:t>
      </w:r>
      <w:r w:rsidR="00B04A7E">
        <w:rPr>
          <w:rFonts w:ascii="Arial" w:hAnsi="Arial" w:cs="Arial"/>
          <w:bCs/>
          <w:color w:val="000000"/>
          <w:sz w:val="24"/>
        </w:rPr>
        <w:t>az általános, minden polgárt érintő közszolgáltatások</w:t>
      </w:r>
      <w:r>
        <w:rPr>
          <w:rFonts w:ascii="Arial" w:hAnsi="Arial" w:cs="Arial"/>
          <w:bCs/>
          <w:color w:val="000000"/>
          <w:sz w:val="24"/>
        </w:rPr>
        <w:t>; illet</w:t>
      </w:r>
      <w:r w:rsidR="00872A89">
        <w:rPr>
          <w:rFonts w:ascii="Arial" w:hAnsi="Arial" w:cs="Arial"/>
          <w:bCs/>
          <w:color w:val="000000"/>
          <w:sz w:val="24"/>
        </w:rPr>
        <w:t>v</w:t>
      </w:r>
      <w:r>
        <w:rPr>
          <w:rFonts w:ascii="Arial" w:hAnsi="Arial" w:cs="Arial"/>
          <w:bCs/>
          <w:color w:val="000000"/>
          <w:sz w:val="24"/>
        </w:rPr>
        <w:t xml:space="preserve">e </w:t>
      </w:r>
      <w:r w:rsidR="00B04A7E">
        <w:rPr>
          <w:rFonts w:ascii="Arial" w:hAnsi="Arial" w:cs="Arial"/>
          <w:bCs/>
          <w:color w:val="000000"/>
          <w:sz w:val="24"/>
        </w:rPr>
        <w:t xml:space="preserve">az élelmiszereken túli </w:t>
      </w:r>
      <w:r>
        <w:rPr>
          <w:rFonts w:ascii="Arial" w:hAnsi="Arial" w:cs="Arial"/>
          <w:bCs/>
          <w:color w:val="000000"/>
          <w:sz w:val="24"/>
        </w:rPr>
        <w:t xml:space="preserve">fogyasztási </w:t>
      </w:r>
      <w:r w:rsidR="00B04A7E">
        <w:rPr>
          <w:rFonts w:ascii="Arial" w:hAnsi="Arial" w:cs="Arial"/>
          <w:bCs/>
          <w:color w:val="000000"/>
          <w:sz w:val="24"/>
        </w:rPr>
        <w:t>javak</w:t>
      </w:r>
      <w:r>
        <w:rPr>
          <w:rFonts w:ascii="Arial" w:hAnsi="Arial" w:cs="Arial"/>
          <w:bCs/>
          <w:color w:val="000000"/>
          <w:sz w:val="24"/>
        </w:rPr>
        <w:t>) is bekerül a számításba, már biztosan meghaladná azt.</w:t>
      </w:r>
      <w:r>
        <w:rPr>
          <w:rStyle w:val="Vgjegyzet-hivatkozs"/>
          <w:rFonts w:ascii="Arial" w:hAnsi="Arial" w:cs="Arial"/>
          <w:bCs/>
          <w:color w:val="000000"/>
          <w:sz w:val="24"/>
        </w:rPr>
        <w:endnoteReference w:id="6"/>
      </w:r>
      <w:r w:rsidR="004509CD">
        <w:rPr>
          <w:rFonts w:ascii="Arial" w:hAnsi="Arial" w:cs="Arial"/>
          <w:bCs/>
          <w:color w:val="000000"/>
          <w:sz w:val="24"/>
        </w:rPr>
        <w:t xml:space="preserve"> </w:t>
      </w:r>
      <w:r w:rsidR="00B4605E">
        <w:rPr>
          <w:rFonts w:ascii="Arial" w:hAnsi="Arial" w:cs="Arial"/>
          <w:bCs/>
          <w:color w:val="000000"/>
          <w:sz w:val="24"/>
        </w:rPr>
        <w:t xml:space="preserve"> </w:t>
      </w:r>
    </w:p>
    <w:p w:rsidR="00B04A7E" w:rsidRDefault="00B04A7E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</w:p>
    <w:p w:rsidR="006D355E" w:rsidRDefault="00F335F8" w:rsidP="00F335F8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családok egy főre eső lábnyomának összetételét vizsgálva számos érdekes következtetésre jutott az Intézet. </w:t>
      </w:r>
    </w:p>
    <w:p w:rsidR="006D355E" w:rsidRDefault="006D355E" w:rsidP="00F335F8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F335F8" w:rsidRDefault="001033E7" w:rsidP="00F335F8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kutatásban </w:t>
      </w:r>
      <w:r w:rsidR="00D23315" w:rsidRPr="00D23315">
        <w:rPr>
          <w:rFonts w:ascii="Arial" w:hAnsi="Arial" w:cs="Arial"/>
          <w:bCs/>
          <w:color w:val="000000"/>
          <w:sz w:val="24"/>
        </w:rPr>
        <w:t xml:space="preserve">résztvevő két </w:t>
      </w:r>
      <w:r w:rsidR="00E12797" w:rsidRPr="00E12797">
        <w:rPr>
          <w:rFonts w:ascii="Arial" w:hAnsi="Arial" w:cs="Arial"/>
          <w:b/>
          <w:bCs/>
          <w:color w:val="000000"/>
          <w:sz w:val="24"/>
        </w:rPr>
        <w:t>legnagyobb egy főre vetített karbon-lábnyommal</w:t>
      </w:r>
      <w:r w:rsidR="00D23315" w:rsidRPr="00D23315">
        <w:rPr>
          <w:rFonts w:ascii="Arial" w:hAnsi="Arial" w:cs="Arial"/>
          <w:bCs/>
          <w:color w:val="000000"/>
          <w:sz w:val="24"/>
        </w:rPr>
        <w:t xml:space="preserve"> rendelkező család</w:t>
      </w:r>
      <w:r w:rsidR="00201F48">
        <w:rPr>
          <w:rFonts w:ascii="Arial" w:hAnsi="Arial" w:cs="Arial"/>
          <w:bCs/>
          <w:color w:val="000000"/>
          <w:sz w:val="24"/>
        </w:rPr>
        <w:t xml:space="preserve"> (Család 1, Család 2)</w:t>
      </w:r>
      <w:r w:rsidR="00D23315" w:rsidRPr="00D23315">
        <w:rPr>
          <w:rFonts w:ascii="Arial" w:hAnsi="Arial" w:cs="Arial"/>
          <w:bCs/>
          <w:color w:val="000000"/>
          <w:sz w:val="24"/>
        </w:rPr>
        <w:t xml:space="preserve"> éves lábnyoma</w:t>
      </w:r>
      <w:r w:rsidR="00D23315">
        <w:rPr>
          <w:rFonts w:ascii="Arial" w:hAnsi="Arial" w:cs="Arial"/>
          <w:bCs/>
          <w:color w:val="000000"/>
          <w:sz w:val="24"/>
        </w:rPr>
        <w:t xml:space="preserve"> </w:t>
      </w:r>
      <w:r w:rsidR="00D31B0C">
        <w:rPr>
          <w:rFonts w:ascii="Arial" w:hAnsi="Arial" w:cs="Arial"/>
          <w:bCs/>
          <w:color w:val="000000"/>
          <w:sz w:val="24"/>
        </w:rPr>
        <w:t>7,51 és 6,71</w:t>
      </w:r>
      <w:r>
        <w:rPr>
          <w:rFonts w:ascii="Arial" w:hAnsi="Arial" w:cs="Arial"/>
          <w:bCs/>
          <w:color w:val="000000"/>
          <w:sz w:val="24"/>
        </w:rPr>
        <w:t xml:space="preserve"> t CO</w:t>
      </w:r>
      <w:r w:rsidRPr="006E1C3B">
        <w:rPr>
          <w:rFonts w:ascii="Arial" w:hAnsi="Arial" w:cs="Arial"/>
          <w:bCs/>
          <w:color w:val="000000"/>
          <w:sz w:val="24"/>
          <w:vertAlign w:val="subscript"/>
        </w:rPr>
        <w:t>2</w:t>
      </w:r>
      <w:r>
        <w:rPr>
          <w:rFonts w:ascii="Arial" w:hAnsi="Arial" w:cs="Arial"/>
          <w:bCs/>
          <w:color w:val="000000"/>
          <w:sz w:val="24"/>
        </w:rPr>
        <w:t xml:space="preserve">/év. </w:t>
      </w:r>
      <w:r w:rsidR="00D16EE0">
        <w:rPr>
          <w:rFonts w:ascii="Arial" w:hAnsi="Arial" w:cs="Arial"/>
          <w:bCs/>
          <w:color w:val="000000"/>
          <w:sz w:val="24"/>
        </w:rPr>
        <w:t xml:space="preserve">Ennek hátterében részben a </w:t>
      </w:r>
      <w:r w:rsidR="00244538">
        <w:rPr>
          <w:rFonts w:ascii="Arial" w:hAnsi="Arial" w:cs="Arial"/>
          <w:bCs/>
          <w:color w:val="000000"/>
          <w:sz w:val="24"/>
        </w:rPr>
        <w:t xml:space="preserve">magas egy főre vetített </w:t>
      </w:r>
      <w:r w:rsidR="00775291">
        <w:rPr>
          <w:rFonts w:ascii="Arial" w:hAnsi="Arial" w:cs="Arial"/>
          <w:bCs/>
          <w:color w:val="000000"/>
          <w:sz w:val="24"/>
        </w:rPr>
        <w:t>energiafogyasztás</w:t>
      </w:r>
      <w:r w:rsidR="00244538">
        <w:rPr>
          <w:rFonts w:ascii="Arial" w:hAnsi="Arial" w:cs="Arial"/>
          <w:bCs/>
          <w:color w:val="000000"/>
          <w:sz w:val="24"/>
        </w:rPr>
        <w:t xml:space="preserve">, </w:t>
      </w:r>
      <w:r w:rsidR="00D16EE0">
        <w:rPr>
          <w:rFonts w:ascii="Arial" w:hAnsi="Arial" w:cs="Arial"/>
          <w:bCs/>
          <w:color w:val="000000"/>
          <w:sz w:val="24"/>
        </w:rPr>
        <w:t xml:space="preserve">részben pedig a sok utazás, </w:t>
      </w:r>
      <w:r w:rsidR="00244538">
        <w:rPr>
          <w:rFonts w:ascii="Arial" w:hAnsi="Arial" w:cs="Arial"/>
          <w:bCs/>
          <w:color w:val="000000"/>
          <w:sz w:val="24"/>
        </w:rPr>
        <w:t>az évi többszöri</w:t>
      </w:r>
      <w:r w:rsidR="00D36A02">
        <w:rPr>
          <w:rFonts w:ascii="Arial" w:hAnsi="Arial" w:cs="Arial"/>
          <w:bCs/>
          <w:color w:val="000000"/>
          <w:sz w:val="24"/>
        </w:rPr>
        <w:t>, munka miatti</w:t>
      </w:r>
      <w:r w:rsidR="00244538">
        <w:rPr>
          <w:rFonts w:ascii="Arial" w:hAnsi="Arial" w:cs="Arial"/>
          <w:bCs/>
          <w:color w:val="000000"/>
          <w:sz w:val="24"/>
        </w:rPr>
        <w:t xml:space="preserve"> repülés</w:t>
      </w:r>
      <w:r w:rsidR="00FF6845">
        <w:rPr>
          <w:rFonts w:ascii="Arial" w:hAnsi="Arial" w:cs="Arial"/>
          <w:bCs/>
          <w:color w:val="000000"/>
          <w:sz w:val="24"/>
        </w:rPr>
        <w:t>,</w:t>
      </w:r>
      <w:r w:rsidR="00D16EE0">
        <w:rPr>
          <w:rFonts w:ascii="Arial" w:hAnsi="Arial" w:cs="Arial"/>
          <w:bCs/>
          <w:color w:val="000000"/>
          <w:sz w:val="24"/>
        </w:rPr>
        <w:t xml:space="preserve"> </w:t>
      </w:r>
      <w:r w:rsidR="00775291">
        <w:rPr>
          <w:rFonts w:ascii="Arial" w:hAnsi="Arial" w:cs="Arial"/>
          <w:bCs/>
          <w:color w:val="000000"/>
          <w:sz w:val="24"/>
        </w:rPr>
        <w:t xml:space="preserve">illetve </w:t>
      </w:r>
      <w:r w:rsidR="00D16EE0">
        <w:rPr>
          <w:rFonts w:ascii="Arial" w:hAnsi="Arial" w:cs="Arial"/>
          <w:bCs/>
          <w:color w:val="000000"/>
          <w:sz w:val="24"/>
        </w:rPr>
        <w:t>szabadidős célú</w:t>
      </w:r>
      <w:r w:rsidR="00025C9B">
        <w:rPr>
          <w:rFonts w:ascii="Arial" w:hAnsi="Arial" w:cs="Arial"/>
          <w:bCs/>
          <w:color w:val="000000"/>
          <w:sz w:val="24"/>
        </w:rPr>
        <w:t xml:space="preserve"> </w:t>
      </w:r>
      <w:r w:rsidR="00D31B0C">
        <w:rPr>
          <w:rFonts w:ascii="Arial" w:hAnsi="Arial" w:cs="Arial"/>
          <w:bCs/>
          <w:color w:val="000000"/>
          <w:sz w:val="24"/>
        </w:rPr>
        <w:t>tengerentúli repülőút</w:t>
      </w:r>
      <w:r w:rsidR="00775291">
        <w:rPr>
          <w:rFonts w:ascii="Arial" w:hAnsi="Arial" w:cs="Arial"/>
          <w:bCs/>
          <w:color w:val="000000"/>
          <w:sz w:val="24"/>
        </w:rPr>
        <w:t xml:space="preserve"> áll.</w:t>
      </w:r>
    </w:p>
    <w:p w:rsidR="0037637F" w:rsidRDefault="0037637F" w:rsidP="006E1C3B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F335F8" w:rsidRDefault="006E1C3B" w:rsidP="006E1C3B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kutatásban </w:t>
      </w:r>
      <w:r w:rsidR="00D676A8" w:rsidRPr="00D676A8">
        <w:rPr>
          <w:rFonts w:ascii="Arial" w:hAnsi="Arial" w:cs="Arial"/>
          <w:bCs/>
          <w:color w:val="000000"/>
          <w:sz w:val="24"/>
        </w:rPr>
        <w:t xml:space="preserve">a két </w:t>
      </w:r>
      <w:r w:rsidR="00E12797" w:rsidRPr="00E12797">
        <w:rPr>
          <w:rFonts w:ascii="Arial" w:hAnsi="Arial" w:cs="Arial"/>
          <w:b/>
          <w:bCs/>
          <w:color w:val="000000"/>
          <w:sz w:val="24"/>
        </w:rPr>
        <w:t>legkisebb egy főre eső lábnyommal</w:t>
      </w:r>
      <w:r w:rsidR="00D676A8" w:rsidRPr="00D676A8">
        <w:rPr>
          <w:rFonts w:ascii="Arial" w:hAnsi="Arial" w:cs="Arial"/>
          <w:bCs/>
          <w:color w:val="000000"/>
          <w:sz w:val="24"/>
        </w:rPr>
        <w:t xml:space="preserve"> rendelkező család</w:t>
      </w:r>
      <w:r w:rsidR="00D676A8">
        <w:rPr>
          <w:rFonts w:ascii="Arial" w:hAnsi="Arial" w:cs="Arial"/>
          <w:bCs/>
          <w:color w:val="000000"/>
          <w:sz w:val="24"/>
        </w:rPr>
        <w:t xml:space="preserve"> (Család 3 és Család 4) éves lábnyoma</w:t>
      </w:r>
      <w:r w:rsidR="00872A89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2,33 és 1,99 t CO</w:t>
      </w:r>
      <w:r w:rsidRPr="006E1C3B">
        <w:rPr>
          <w:rFonts w:ascii="Arial" w:hAnsi="Arial" w:cs="Arial"/>
          <w:bCs/>
          <w:color w:val="000000"/>
          <w:sz w:val="24"/>
          <w:vertAlign w:val="subscript"/>
        </w:rPr>
        <w:t>2</w:t>
      </w:r>
      <w:r>
        <w:rPr>
          <w:rFonts w:ascii="Arial" w:hAnsi="Arial" w:cs="Arial"/>
          <w:bCs/>
          <w:color w:val="000000"/>
          <w:sz w:val="24"/>
        </w:rPr>
        <w:t xml:space="preserve">/év. </w:t>
      </w:r>
      <w:r w:rsidR="00D676A8">
        <w:rPr>
          <w:rFonts w:ascii="Arial" w:hAnsi="Arial" w:cs="Arial"/>
          <w:bCs/>
          <w:color w:val="000000"/>
          <w:sz w:val="24"/>
        </w:rPr>
        <w:t>A</w:t>
      </w:r>
      <w:r w:rsidR="00D36A02">
        <w:rPr>
          <w:rFonts w:ascii="Arial" w:hAnsi="Arial" w:cs="Arial"/>
          <w:bCs/>
          <w:color w:val="000000"/>
          <w:sz w:val="24"/>
        </w:rPr>
        <w:t xml:space="preserve"> két család</w:t>
      </w:r>
      <w:r w:rsidR="00D676A8">
        <w:rPr>
          <w:rFonts w:ascii="Arial" w:hAnsi="Arial" w:cs="Arial"/>
          <w:bCs/>
          <w:color w:val="000000"/>
          <w:sz w:val="24"/>
        </w:rPr>
        <w:t xml:space="preserve"> </w:t>
      </w:r>
      <w:r w:rsidR="00D36A02">
        <w:rPr>
          <w:rFonts w:ascii="Arial" w:hAnsi="Arial" w:cs="Arial"/>
          <w:bCs/>
          <w:color w:val="000000"/>
          <w:sz w:val="24"/>
        </w:rPr>
        <w:t>átlagosnál</w:t>
      </w:r>
      <w:r w:rsidR="00D676A8">
        <w:rPr>
          <w:rFonts w:ascii="Arial" w:hAnsi="Arial" w:cs="Arial"/>
          <w:bCs/>
          <w:color w:val="000000"/>
          <w:sz w:val="24"/>
        </w:rPr>
        <w:t xml:space="preserve"> jóval alacsonyabb karbon-lábnyom</w:t>
      </w:r>
      <w:r w:rsidR="00D36A02">
        <w:rPr>
          <w:rFonts w:ascii="Arial" w:hAnsi="Arial" w:cs="Arial"/>
          <w:bCs/>
          <w:color w:val="000000"/>
          <w:sz w:val="24"/>
        </w:rPr>
        <w:t>á</w:t>
      </w:r>
      <w:r w:rsidR="00D676A8">
        <w:rPr>
          <w:rFonts w:ascii="Arial" w:hAnsi="Arial" w:cs="Arial"/>
          <w:bCs/>
          <w:color w:val="000000"/>
          <w:sz w:val="24"/>
        </w:rPr>
        <w:t>hoz egyrészt</w:t>
      </w:r>
      <w:r w:rsidR="00D36A02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 xml:space="preserve">hozzájárul, hogy </w:t>
      </w:r>
      <w:r w:rsidR="00FF6845">
        <w:rPr>
          <w:rFonts w:ascii="Arial" w:hAnsi="Arial" w:cs="Arial"/>
          <w:bCs/>
          <w:color w:val="000000"/>
          <w:sz w:val="24"/>
        </w:rPr>
        <w:t>a családtagok helyben dolgoznak és tanulnak</w:t>
      </w:r>
      <w:r w:rsidR="00D36A02">
        <w:rPr>
          <w:rFonts w:ascii="Arial" w:hAnsi="Arial" w:cs="Arial"/>
          <w:bCs/>
          <w:color w:val="000000"/>
          <w:sz w:val="24"/>
        </w:rPr>
        <w:t>.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="00D36A02">
        <w:rPr>
          <w:rFonts w:ascii="Arial" w:hAnsi="Arial" w:cs="Arial"/>
          <w:bCs/>
          <w:color w:val="000000"/>
          <w:sz w:val="24"/>
        </w:rPr>
        <w:t>A</w:t>
      </w:r>
      <w:r w:rsidR="00FF6845">
        <w:rPr>
          <w:rFonts w:ascii="Arial" w:hAnsi="Arial" w:cs="Arial"/>
          <w:bCs/>
          <w:color w:val="000000"/>
          <w:sz w:val="24"/>
        </w:rPr>
        <w:t xml:space="preserve">hol ingázásra van szükség, ott </w:t>
      </w:r>
      <w:r>
        <w:rPr>
          <w:rFonts w:ascii="Arial" w:hAnsi="Arial" w:cs="Arial"/>
          <w:bCs/>
          <w:color w:val="000000"/>
          <w:sz w:val="24"/>
        </w:rPr>
        <w:t>vonattal</w:t>
      </w:r>
      <w:r w:rsidR="00FF6845">
        <w:rPr>
          <w:rFonts w:ascii="Arial" w:hAnsi="Arial" w:cs="Arial"/>
          <w:bCs/>
          <w:color w:val="000000"/>
          <w:sz w:val="24"/>
        </w:rPr>
        <w:t xml:space="preserve"> közlekednek</w:t>
      </w:r>
      <w:r w:rsidR="00D676A8">
        <w:rPr>
          <w:rFonts w:ascii="Arial" w:hAnsi="Arial" w:cs="Arial"/>
          <w:bCs/>
          <w:color w:val="000000"/>
          <w:sz w:val="24"/>
        </w:rPr>
        <w:t xml:space="preserve">, </w:t>
      </w:r>
      <w:r w:rsidR="00FF6845">
        <w:rPr>
          <w:rFonts w:ascii="Arial" w:hAnsi="Arial" w:cs="Arial"/>
          <w:bCs/>
          <w:color w:val="000000"/>
          <w:sz w:val="24"/>
        </w:rPr>
        <w:t>vagy ha</w:t>
      </w:r>
      <w:r w:rsidR="00B61B20">
        <w:rPr>
          <w:rFonts w:ascii="Arial" w:hAnsi="Arial" w:cs="Arial"/>
          <w:bCs/>
          <w:color w:val="000000"/>
          <w:sz w:val="24"/>
        </w:rPr>
        <w:t xml:space="preserve"> </w:t>
      </w:r>
      <w:r w:rsidR="00D676A8">
        <w:rPr>
          <w:rFonts w:ascii="Arial" w:hAnsi="Arial" w:cs="Arial"/>
          <w:bCs/>
          <w:color w:val="000000"/>
          <w:sz w:val="24"/>
        </w:rPr>
        <w:t>autóval</w:t>
      </w:r>
      <w:r w:rsidR="00B61B20">
        <w:rPr>
          <w:rFonts w:ascii="Arial" w:hAnsi="Arial" w:cs="Arial"/>
          <w:bCs/>
          <w:color w:val="000000"/>
          <w:sz w:val="24"/>
        </w:rPr>
        <w:t>,</w:t>
      </w:r>
      <w:r w:rsidR="00D676A8">
        <w:rPr>
          <w:rFonts w:ascii="Arial" w:hAnsi="Arial" w:cs="Arial"/>
          <w:bCs/>
          <w:color w:val="000000"/>
          <w:sz w:val="24"/>
        </w:rPr>
        <w:t xml:space="preserve"> </w:t>
      </w:r>
      <w:r w:rsidR="00FF6845">
        <w:rPr>
          <w:rFonts w:ascii="Arial" w:hAnsi="Arial" w:cs="Arial"/>
          <w:bCs/>
          <w:color w:val="000000"/>
          <w:sz w:val="24"/>
        </w:rPr>
        <w:t xml:space="preserve">akkor sem </w:t>
      </w:r>
      <w:r w:rsidR="00D676A8">
        <w:rPr>
          <w:rFonts w:ascii="Arial" w:hAnsi="Arial" w:cs="Arial"/>
          <w:bCs/>
          <w:color w:val="000000"/>
          <w:sz w:val="24"/>
        </w:rPr>
        <w:t>minden nap</w:t>
      </w:r>
      <w:r>
        <w:rPr>
          <w:rFonts w:ascii="Arial" w:hAnsi="Arial" w:cs="Arial"/>
          <w:bCs/>
          <w:color w:val="000000"/>
          <w:sz w:val="24"/>
        </w:rPr>
        <w:t xml:space="preserve">. </w:t>
      </w:r>
      <w:r w:rsidR="00D676A8">
        <w:rPr>
          <w:rFonts w:ascii="Arial" w:hAnsi="Arial" w:cs="Arial"/>
          <w:bCs/>
          <w:color w:val="000000"/>
          <w:sz w:val="24"/>
        </w:rPr>
        <w:t xml:space="preserve">Másrészt </w:t>
      </w:r>
      <w:r w:rsidR="00FF6845">
        <w:rPr>
          <w:rFonts w:ascii="Arial" w:hAnsi="Arial" w:cs="Arial"/>
          <w:bCs/>
          <w:color w:val="000000"/>
          <w:sz w:val="24"/>
        </w:rPr>
        <w:t>ritkán</w:t>
      </w:r>
      <w:r>
        <w:rPr>
          <w:rFonts w:ascii="Arial" w:hAnsi="Arial" w:cs="Arial"/>
          <w:bCs/>
          <w:color w:val="000000"/>
          <w:sz w:val="24"/>
        </w:rPr>
        <w:t xml:space="preserve">, </w:t>
      </w:r>
      <w:r w:rsidR="00B61B20">
        <w:rPr>
          <w:rFonts w:ascii="Arial" w:hAnsi="Arial" w:cs="Arial"/>
          <w:bCs/>
          <w:color w:val="000000"/>
          <w:sz w:val="24"/>
        </w:rPr>
        <w:t xml:space="preserve">és </w:t>
      </w:r>
      <w:r w:rsidR="00775291">
        <w:rPr>
          <w:rFonts w:ascii="Arial" w:hAnsi="Arial" w:cs="Arial"/>
          <w:bCs/>
          <w:color w:val="000000"/>
          <w:sz w:val="24"/>
        </w:rPr>
        <w:t>akkor is belföldön nyaraln</w:t>
      </w:r>
      <w:r>
        <w:rPr>
          <w:rFonts w:ascii="Arial" w:hAnsi="Arial" w:cs="Arial"/>
          <w:bCs/>
          <w:color w:val="000000"/>
          <w:sz w:val="24"/>
        </w:rPr>
        <w:t>ak</w:t>
      </w:r>
      <w:r w:rsidR="00D676A8">
        <w:rPr>
          <w:rFonts w:ascii="Arial" w:hAnsi="Arial" w:cs="Arial"/>
          <w:bCs/>
          <w:color w:val="000000"/>
          <w:sz w:val="24"/>
        </w:rPr>
        <w:t>.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="00D676A8">
        <w:rPr>
          <w:rFonts w:ascii="Arial" w:hAnsi="Arial" w:cs="Arial"/>
          <w:bCs/>
          <w:color w:val="000000"/>
          <w:sz w:val="24"/>
        </w:rPr>
        <w:t>T</w:t>
      </w:r>
      <w:r>
        <w:rPr>
          <w:rFonts w:ascii="Arial" w:hAnsi="Arial" w:cs="Arial"/>
          <w:bCs/>
          <w:color w:val="000000"/>
          <w:sz w:val="24"/>
        </w:rPr>
        <w:t xml:space="preserve">ovábbá a </w:t>
      </w:r>
      <w:r w:rsidR="00D676A8">
        <w:rPr>
          <w:rFonts w:ascii="Arial" w:hAnsi="Arial" w:cs="Arial"/>
          <w:bCs/>
          <w:color w:val="000000"/>
          <w:sz w:val="24"/>
        </w:rPr>
        <w:t xml:space="preserve">csökkentett </w:t>
      </w:r>
      <w:r>
        <w:rPr>
          <w:rFonts w:ascii="Arial" w:hAnsi="Arial" w:cs="Arial"/>
          <w:bCs/>
          <w:color w:val="000000"/>
          <w:sz w:val="24"/>
        </w:rPr>
        <w:t>húsfogyasztásra is odafigyelnek</w:t>
      </w:r>
      <w:r w:rsidR="00D676A8">
        <w:rPr>
          <w:rFonts w:ascii="Arial" w:hAnsi="Arial" w:cs="Arial"/>
          <w:bCs/>
          <w:color w:val="000000"/>
          <w:sz w:val="24"/>
        </w:rPr>
        <w:t>, részben vegetáriánusok, illetve</w:t>
      </w:r>
      <w:r w:rsidR="00D36A02">
        <w:rPr>
          <w:rFonts w:ascii="Arial" w:hAnsi="Arial" w:cs="Arial"/>
          <w:bCs/>
          <w:color w:val="000000"/>
          <w:sz w:val="24"/>
        </w:rPr>
        <w:t xml:space="preserve"> kifejezetten</w:t>
      </w:r>
      <w:r w:rsidR="00D676A8">
        <w:rPr>
          <w:rFonts w:ascii="Arial" w:hAnsi="Arial" w:cs="Arial"/>
          <w:bCs/>
          <w:color w:val="000000"/>
          <w:sz w:val="24"/>
        </w:rPr>
        <w:t xml:space="preserve"> a fenntartható források</w:t>
      </w:r>
      <w:r w:rsidR="00B61B20">
        <w:rPr>
          <w:rFonts w:ascii="Arial" w:hAnsi="Arial" w:cs="Arial"/>
          <w:bCs/>
          <w:color w:val="000000"/>
          <w:sz w:val="24"/>
        </w:rPr>
        <w:t>at</w:t>
      </w:r>
      <w:r w:rsidR="00D676A8">
        <w:rPr>
          <w:rFonts w:ascii="Arial" w:hAnsi="Arial" w:cs="Arial"/>
          <w:bCs/>
          <w:color w:val="000000"/>
          <w:sz w:val="24"/>
        </w:rPr>
        <w:t xml:space="preserve"> részesítik előnyben vásárláskor</w:t>
      </w:r>
      <w:r w:rsidR="00B61B20">
        <w:rPr>
          <w:rFonts w:ascii="Arial" w:hAnsi="Arial" w:cs="Arial"/>
          <w:bCs/>
          <w:color w:val="000000"/>
          <w:sz w:val="24"/>
        </w:rPr>
        <w:t xml:space="preserve"> (pl. helyben vásárolt szezonális élelmiszer).</w:t>
      </w:r>
    </w:p>
    <w:p w:rsidR="006E1C3B" w:rsidRDefault="006E1C3B" w:rsidP="009A07D4">
      <w:pPr>
        <w:spacing w:after="0" w:line="264" w:lineRule="auto"/>
        <w:rPr>
          <w:rFonts w:ascii="Arial" w:hAnsi="Arial" w:cs="Arial"/>
          <w:bCs/>
          <w:color w:val="000000"/>
          <w:sz w:val="24"/>
        </w:rPr>
      </w:pPr>
    </w:p>
    <w:p w:rsidR="00F335F8" w:rsidRDefault="004B3ABC" w:rsidP="002F5A4F">
      <w:pPr>
        <w:spacing w:after="0" w:line="264" w:lineRule="auto"/>
        <w:jc w:val="center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noProof/>
          <w:color w:val="000000"/>
          <w:sz w:val="24"/>
        </w:rPr>
        <w:drawing>
          <wp:inline distT="0" distB="0" distL="0" distR="0">
            <wp:extent cx="5040000" cy="2420126"/>
            <wp:effectExtent l="19050" t="0" r="8250" b="0"/>
            <wp:docPr id="18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42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05E" w:rsidRDefault="00D31B0C" w:rsidP="00241EE0">
      <w:pPr>
        <w:spacing w:after="0" w:line="264" w:lineRule="auto"/>
        <w:jc w:val="center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noProof/>
          <w:color w:val="000000"/>
          <w:sz w:val="24"/>
        </w:rPr>
        <w:drawing>
          <wp:inline distT="0" distB="0" distL="0" distR="0">
            <wp:extent cx="5040000" cy="2420126"/>
            <wp:effectExtent l="19050" t="0" r="8250" b="0"/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420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0AE" w:rsidRDefault="00D31B0C" w:rsidP="00241EE0">
      <w:pPr>
        <w:spacing w:after="0" w:line="264" w:lineRule="auto"/>
        <w:jc w:val="center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noProof/>
          <w:color w:val="000000"/>
          <w:sz w:val="24"/>
        </w:rPr>
        <w:lastRenderedPageBreak/>
        <w:drawing>
          <wp:inline distT="0" distB="0" distL="0" distR="0">
            <wp:extent cx="5040000" cy="2032533"/>
            <wp:effectExtent l="19050" t="0" r="8250" b="0"/>
            <wp:docPr id="1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032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0AE" w:rsidRDefault="008510AE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8A6B0A" w:rsidRPr="008A6B0A" w:rsidRDefault="008A6B0A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 w:rsidRPr="008A6B0A">
        <w:rPr>
          <w:rFonts w:ascii="Arial" w:hAnsi="Arial" w:cs="Arial"/>
          <w:b/>
          <w:color w:val="000000"/>
          <w:sz w:val="24"/>
        </w:rPr>
        <w:t>Sokfélék vagyunk, ezért egyedi megoldásokra van szükség</w:t>
      </w:r>
    </w:p>
    <w:p w:rsidR="008A6B0A" w:rsidRDefault="008A6B0A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C77D0B" w:rsidRDefault="006D355E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Habár a kutatás </w:t>
      </w:r>
      <w:r w:rsidR="0001476B">
        <w:rPr>
          <w:rFonts w:ascii="Arial" w:hAnsi="Arial" w:cs="Arial"/>
          <w:bCs/>
          <w:color w:val="000000"/>
          <w:sz w:val="24"/>
        </w:rPr>
        <w:t>pilot projektnek tekinthető,</w:t>
      </w:r>
      <w:r>
        <w:rPr>
          <w:rFonts w:ascii="Arial" w:hAnsi="Arial" w:cs="Arial"/>
          <w:bCs/>
          <w:color w:val="000000"/>
          <w:sz w:val="24"/>
        </w:rPr>
        <w:t xml:space="preserve"> egy igen fontos üzenetet </w:t>
      </w:r>
      <w:r w:rsidR="00B51335">
        <w:rPr>
          <w:rFonts w:ascii="Arial" w:hAnsi="Arial" w:cs="Arial"/>
          <w:bCs/>
          <w:color w:val="000000"/>
          <w:sz w:val="24"/>
        </w:rPr>
        <w:t>így is</w:t>
      </w:r>
      <w:r>
        <w:rPr>
          <w:rFonts w:ascii="Arial" w:hAnsi="Arial" w:cs="Arial"/>
          <w:bCs/>
          <w:color w:val="000000"/>
          <w:sz w:val="24"/>
        </w:rPr>
        <w:t xml:space="preserve"> hordoz</w:t>
      </w:r>
      <w:r w:rsidR="00B51335">
        <w:rPr>
          <w:rFonts w:ascii="Arial" w:hAnsi="Arial" w:cs="Arial"/>
          <w:bCs/>
          <w:color w:val="000000"/>
          <w:sz w:val="24"/>
        </w:rPr>
        <w:t>: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="006E1C3B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 xml:space="preserve"> háztartás</w:t>
      </w:r>
      <w:r w:rsidR="006E1C3B">
        <w:rPr>
          <w:rFonts w:ascii="Arial" w:hAnsi="Arial" w:cs="Arial"/>
          <w:bCs/>
          <w:color w:val="000000"/>
          <w:sz w:val="24"/>
        </w:rPr>
        <w:t>ok</w:t>
      </w:r>
      <w:r>
        <w:rPr>
          <w:rFonts w:ascii="Arial" w:hAnsi="Arial" w:cs="Arial"/>
          <w:bCs/>
          <w:color w:val="000000"/>
          <w:sz w:val="24"/>
        </w:rPr>
        <w:t xml:space="preserve"> karbon-lábnyomának összetétele </w:t>
      </w:r>
      <w:r w:rsidR="006E1C3B">
        <w:rPr>
          <w:rFonts w:ascii="Arial" w:hAnsi="Arial" w:cs="Arial"/>
          <w:bCs/>
          <w:color w:val="000000"/>
          <w:sz w:val="24"/>
        </w:rPr>
        <w:t>változó</w:t>
      </w:r>
      <w:r>
        <w:rPr>
          <w:rFonts w:ascii="Arial" w:hAnsi="Arial" w:cs="Arial"/>
          <w:bCs/>
          <w:color w:val="000000"/>
          <w:sz w:val="24"/>
        </w:rPr>
        <w:t>,</w:t>
      </w:r>
      <w:r w:rsidR="006E1C3B">
        <w:rPr>
          <w:rFonts w:ascii="Arial" w:hAnsi="Arial" w:cs="Arial"/>
          <w:bCs/>
          <w:color w:val="000000"/>
          <w:sz w:val="24"/>
        </w:rPr>
        <w:t xml:space="preserve"> így</w:t>
      </w:r>
      <w:r>
        <w:rPr>
          <w:rFonts w:ascii="Arial" w:hAnsi="Arial" w:cs="Arial"/>
          <w:bCs/>
          <w:color w:val="000000"/>
          <w:sz w:val="24"/>
        </w:rPr>
        <w:t xml:space="preserve"> ahhoz, hogy </w:t>
      </w:r>
      <w:r w:rsidR="00B51335">
        <w:rPr>
          <w:rFonts w:ascii="Arial" w:hAnsi="Arial" w:cs="Arial"/>
          <w:bCs/>
          <w:color w:val="000000"/>
          <w:sz w:val="24"/>
        </w:rPr>
        <w:t>a</w:t>
      </w:r>
      <w:r>
        <w:rPr>
          <w:rFonts w:ascii="Arial" w:hAnsi="Arial" w:cs="Arial"/>
          <w:bCs/>
          <w:color w:val="000000"/>
          <w:sz w:val="24"/>
        </w:rPr>
        <w:t xml:space="preserve"> hatékony csökkent</w:t>
      </w:r>
      <w:r w:rsidR="00B51335">
        <w:rPr>
          <w:rFonts w:ascii="Arial" w:hAnsi="Arial" w:cs="Arial"/>
          <w:bCs/>
          <w:color w:val="000000"/>
          <w:sz w:val="24"/>
        </w:rPr>
        <w:t>éshez</w:t>
      </w:r>
      <w:r>
        <w:rPr>
          <w:rFonts w:ascii="Arial" w:hAnsi="Arial" w:cs="Arial"/>
          <w:bCs/>
          <w:color w:val="000000"/>
          <w:sz w:val="24"/>
        </w:rPr>
        <w:t xml:space="preserve"> </w:t>
      </w:r>
      <w:r w:rsidR="006E1C3B">
        <w:rPr>
          <w:rFonts w:ascii="Arial" w:hAnsi="Arial" w:cs="Arial"/>
          <w:bCs/>
          <w:color w:val="000000"/>
          <w:sz w:val="24"/>
        </w:rPr>
        <w:t>egyedi</w:t>
      </w:r>
      <w:r>
        <w:rPr>
          <w:rFonts w:ascii="Arial" w:hAnsi="Arial" w:cs="Arial"/>
          <w:bCs/>
          <w:color w:val="000000"/>
          <w:sz w:val="24"/>
        </w:rPr>
        <w:t xml:space="preserve"> megoldás</w:t>
      </w:r>
      <w:r w:rsidR="00B51335">
        <w:rPr>
          <w:rFonts w:ascii="Arial" w:hAnsi="Arial" w:cs="Arial"/>
          <w:bCs/>
          <w:color w:val="000000"/>
          <w:sz w:val="24"/>
        </w:rPr>
        <w:t>okra</w:t>
      </w:r>
      <w:r>
        <w:rPr>
          <w:rFonts w:ascii="Arial" w:hAnsi="Arial" w:cs="Arial"/>
          <w:bCs/>
          <w:color w:val="000000"/>
          <w:sz w:val="24"/>
        </w:rPr>
        <w:t xml:space="preserve"> van szükség.</w:t>
      </w:r>
      <w:r w:rsidR="00152EBE">
        <w:rPr>
          <w:rFonts w:ascii="Arial" w:hAnsi="Arial" w:cs="Arial"/>
          <w:bCs/>
          <w:color w:val="000000"/>
          <w:sz w:val="24"/>
        </w:rPr>
        <w:t xml:space="preserve"> </w:t>
      </w:r>
    </w:p>
    <w:p w:rsidR="00C77D0B" w:rsidRDefault="00C77D0B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EA473A" w:rsidRDefault="00B51335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Általánosságban elmondható, hogy</w:t>
      </w:r>
      <w:r w:rsidR="00EA473A">
        <w:rPr>
          <w:rFonts w:ascii="Arial" w:hAnsi="Arial" w:cs="Arial"/>
          <w:bCs/>
          <w:color w:val="000000"/>
          <w:sz w:val="24"/>
        </w:rPr>
        <w:t xml:space="preserve"> családok karbon-lábnyomának </w:t>
      </w:r>
      <w:r w:rsidR="000F45E3">
        <w:rPr>
          <w:rFonts w:ascii="Arial" w:hAnsi="Arial" w:cs="Arial"/>
          <w:bCs/>
          <w:color w:val="000000"/>
          <w:sz w:val="24"/>
        </w:rPr>
        <w:t>legnagyobb összetevője</w:t>
      </w:r>
      <w:r w:rsidR="00EA473A">
        <w:rPr>
          <w:rFonts w:ascii="Arial" w:hAnsi="Arial" w:cs="Arial"/>
          <w:bCs/>
          <w:color w:val="000000"/>
          <w:sz w:val="24"/>
        </w:rPr>
        <w:t xml:space="preserve"> jellemzően otthonuk energiafogyasztása. Ezt energiahasználati szokásaink mellett</w:t>
      </w:r>
      <w:r w:rsidR="000F45E3">
        <w:rPr>
          <w:rFonts w:ascii="Arial" w:hAnsi="Arial" w:cs="Arial"/>
          <w:bCs/>
          <w:color w:val="000000"/>
          <w:sz w:val="24"/>
        </w:rPr>
        <w:t xml:space="preserve"> </w:t>
      </w:r>
      <w:r w:rsidR="00441DED">
        <w:rPr>
          <w:rFonts w:ascii="Arial" w:hAnsi="Arial" w:cs="Arial"/>
          <w:bCs/>
          <w:color w:val="000000"/>
          <w:sz w:val="24"/>
        </w:rPr>
        <w:t xml:space="preserve">(pl. hány fokra állítjuk a fűtést) </w:t>
      </w:r>
      <w:r w:rsidR="00EA473A">
        <w:rPr>
          <w:rFonts w:ascii="Arial" w:hAnsi="Arial" w:cs="Arial"/>
          <w:bCs/>
          <w:color w:val="000000"/>
          <w:sz w:val="24"/>
        </w:rPr>
        <w:t>otthonunk energetikai állapota</w:t>
      </w:r>
      <w:r>
        <w:rPr>
          <w:rFonts w:ascii="Arial" w:hAnsi="Arial" w:cs="Arial"/>
          <w:bCs/>
          <w:color w:val="000000"/>
          <w:sz w:val="24"/>
        </w:rPr>
        <w:t xml:space="preserve"> határozza meg</w:t>
      </w:r>
      <w:r w:rsidR="00EA473A">
        <w:rPr>
          <w:rFonts w:ascii="Arial" w:hAnsi="Arial" w:cs="Arial"/>
          <w:bCs/>
          <w:color w:val="000000"/>
          <w:sz w:val="24"/>
        </w:rPr>
        <w:t xml:space="preserve">. </w:t>
      </w:r>
      <w:r>
        <w:rPr>
          <w:rFonts w:ascii="Arial" w:hAnsi="Arial" w:cs="Arial"/>
          <w:bCs/>
          <w:color w:val="000000"/>
          <w:sz w:val="24"/>
        </w:rPr>
        <w:t>Emellett</w:t>
      </w:r>
      <w:r w:rsidR="00EA473A">
        <w:rPr>
          <w:rFonts w:ascii="Arial" w:hAnsi="Arial" w:cs="Arial"/>
          <w:bCs/>
          <w:color w:val="000000"/>
          <w:sz w:val="24"/>
        </w:rPr>
        <w:t xml:space="preserve"> számít még</w:t>
      </w:r>
      <w:r>
        <w:rPr>
          <w:rFonts w:ascii="Arial" w:hAnsi="Arial" w:cs="Arial"/>
          <w:bCs/>
          <w:color w:val="000000"/>
          <w:sz w:val="24"/>
        </w:rPr>
        <w:t xml:space="preserve"> házunk</w:t>
      </w:r>
      <w:r w:rsidR="00EA473A">
        <w:rPr>
          <w:rFonts w:ascii="Arial" w:hAnsi="Arial" w:cs="Arial"/>
          <w:bCs/>
          <w:color w:val="000000"/>
          <w:sz w:val="24"/>
        </w:rPr>
        <w:t xml:space="preserve"> </w:t>
      </w:r>
      <w:r w:rsidR="00A313C9">
        <w:rPr>
          <w:rFonts w:ascii="Arial" w:hAnsi="Arial" w:cs="Arial"/>
          <w:bCs/>
          <w:color w:val="000000"/>
          <w:sz w:val="24"/>
        </w:rPr>
        <w:t>alap</w:t>
      </w:r>
      <w:r w:rsidR="00EA473A">
        <w:rPr>
          <w:rFonts w:ascii="Arial" w:hAnsi="Arial" w:cs="Arial"/>
          <w:bCs/>
          <w:color w:val="000000"/>
          <w:sz w:val="24"/>
        </w:rPr>
        <w:t xml:space="preserve">területe, hiszen egy nagy családi ház fogyasztása </w:t>
      </w:r>
      <w:r w:rsidR="00A313C9">
        <w:rPr>
          <w:rFonts w:ascii="Arial" w:hAnsi="Arial" w:cs="Arial"/>
          <w:bCs/>
          <w:color w:val="000000"/>
          <w:sz w:val="24"/>
        </w:rPr>
        <w:t xml:space="preserve">gyakran </w:t>
      </w:r>
      <w:r w:rsidR="00EA473A">
        <w:rPr>
          <w:rFonts w:ascii="Arial" w:hAnsi="Arial" w:cs="Arial"/>
          <w:bCs/>
          <w:color w:val="000000"/>
          <w:sz w:val="24"/>
        </w:rPr>
        <w:t>nem csökken arányosan az ott lakók számával, így egy 4 fős háztartás egy főre vetített energiafelhasználása alacsonyabb</w:t>
      </w:r>
      <w:r w:rsidR="00A313C9">
        <w:rPr>
          <w:rFonts w:ascii="Arial" w:hAnsi="Arial" w:cs="Arial"/>
          <w:bCs/>
          <w:color w:val="000000"/>
          <w:sz w:val="24"/>
        </w:rPr>
        <w:t xml:space="preserve"> lehet</w:t>
      </w:r>
      <w:r w:rsidR="00EA473A">
        <w:rPr>
          <w:rFonts w:ascii="Arial" w:hAnsi="Arial" w:cs="Arial"/>
          <w:bCs/>
          <w:color w:val="000000"/>
          <w:sz w:val="24"/>
        </w:rPr>
        <w:t>, mint 2 fő esetében.</w:t>
      </w:r>
      <w:r w:rsidR="00C77D0B">
        <w:rPr>
          <w:rFonts w:ascii="Arial" w:hAnsi="Arial" w:cs="Arial"/>
          <w:bCs/>
          <w:color w:val="000000"/>
          <w:sz w:val="24"/>
        </w:rPr>
        <w:t xml:space="preserve"> </w:t>
      </w:r>
    </w:p>
    <w:p w:rsidR="00EA473A" w:rsidRDefault="00EA473A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EA473A" w:rsidRDefault="00B51335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</w:t>
      </w:r>
      <w:r w:rsidR="00A313C9">
        <w:rPr>
          <w:rFonts w:ascii="Arial" w:hAnsi="Arial" w:cs="Arial"/>
          <w:bCs/>
          <w:color w:val="000000"/>
          <w:sz w:val="24"/>
        </w:rPr>
        <w:t xml:space="preserve"> lakhely és </w:t>
      </w:r>
      <w:r w:rsidR="00C77D0B">
        <w:rPr>
          <w:rFonts w:ascii="Arial" w:hAnsi="Arial" w:cs="Arial"/>
          <w:bCs/>
          <w:color w:val="000000"/>
          <w:sz w:val="24"/>
        </w:rPr>
        <w:t>a munkahely</w:t>
      </w:r>
      <w:r w:rsidR="00A313C9">
        <w:rPr>
          <w:rFonts w:ascii="Arial" w:hAnsi="Arial" w:cs="Arial"/>
          <w:bCs/>
          <w:color w:val="000000"/>
          <w:sz w:val="24"/>
        </w:rPr>
        <w:t>,</w:t>
      </w:r>
      <w:r w:rsidR="00C77D0B">
        <w:rPr>
          <w:rFonts w:ascii="Arial" w:hAnsi="Arial" w:cs="Arial"/>
          <w:bCs/>
          <w:color w:val="000000"/>
          <w:sz w:val="24"/>
        </w:rPr>
        <w:t xml:space="preserve"> iskola </w:t>
      </w:r>
      <w:r w:rsidR="00A313C9">
        <w:rPr>
          <w:rFonts w:ascii="Arial" w:hAnsi="Arial" w:cs="Arial"/>
          <w:bCs/>
          <w:color w:val="000000"/>
          <w:sz w:val="24"/>
        </w:rPr>
        <w:t xml:space="preserve">közötti távolság </w:t>
      </w:r>
      <w:r w:rsidR="00C77D0B">
        <w:rPr>
          <w:rFonts w:ascii="Arial" w:hAnsi="Arial" w:cs="Arial"/>
          <w:bCs/>
          <w:color w:val="000000"/>
          <w:sz w:val="24"/>
        </w:rPr>
        <w:t xml:space="preserve">igen nagy jelentőséggel bír az átlagosnál alacsonyabb karbon-lábnyom elérésében. Kiemelten fontosak továbbá nyaralási szokásaink, </w:t>
      </w:r>
      <w:r>
        <w:rPr>
          <w:rFonts w:ascii="Arial" w:hAnsi="Arial" w:cs="Arial"/>
          <w:bCs/>
          <w:color w:val="000000"/>
          <w:sz w:val="24"/>
        </w:rPr>
        <w:t>főként</w:t>
      </w:r>
      <w:r w:rsidR="00C77D0B">
        <w:rPr>
          <w:rFonts w:ascii="Arial" w:hAnsi="Arial" w:cs="Arial"/>
          <w:bCs/>
          <w:color w:val="000000"/>
          <w:sz w:val="24"/>
        </w:rPr>
        <w:t xml:space="preserve"> az úti cél távolságának és az odajutás módjának megválasztása. </w:t>
      </w:r>
      <w:r>
        <w:rPr>
          <w:rFonts w:ascii="Arial" w:hAnsi="Arial" w:cs="Arial"/>
          <w:bCs/>
          <w:color w:val="000000"/>
          <w:sz w:val="24"/>
        </w:rPr>
        <w:t>N</w:t>
      </w:r>
      <w:r w:rsidR="00BF2167">
        <w:rPr>
          <w:rFonts w:ascii="Arial" w:hAnsi="Arial" w:cs="Arial"/>
          <w:bCs/>
          <w:color w:val="000000"/>
          <w:sz w:val="24"/>
        </w:rPr>
        <w:t>em szabad elfelejtkezni az étkezési szokások jelentőségéről</w:t>
      </w:r>
      <w:r w:rsidR="00A313C9">
        <w:rPr>
          <w:rFonts w:ascii="Arial" w:hAnsi="Arial" w:cs="Arial"/>
          <w:bCs/>
          <w:color w:val="000000"/>
          <w:sz w:val="24"/>
        </w:rPr>
        <w:t xml:space="preserve"> sem</w:t>
      </w:r>
      <w:r w:rsidR="00BF2167">
        <w:rPr>
          <w:rFonts w:ascii="Arial" w:hAnsi="Arial" w:cs="Arial"/>
          <w:bCs/>
          <w:color w:val="000000"/>
          <w:sz w:val="24"/>
        </w:rPr>
        <w:t xml:space="preserve">: </w:t>
      </w:r>
      <w:r w:rsidR="00A313C9">
        <w:rPr>
          <w:rFonts w:ascii="Arial" w:hAnsi="Arial" w:cs="Arial"/>
          <w:bCs/>
          <w:color w:val="000000"/>
          <w:sz w:val="24"/>
        </w:rPr>
        <w:t xml:space="preserve">azaz </w:t>
      </w:r>
      <w:r w:rsidR="00BF2167">
        <w:rPr>
          <w:rFonts w:ascii="Arial" w:hAnsi="Arial" w:cs="Arial"/>
          <w:bCs/>
          <w:color w:val="000000"/>
          <w:sz w:val="24"/>
        </w:rPr>
        <w:t xml:space="preserve">a csökkentett húsfogyasztás, </w:t>
      </w:r>
      <w:r w:rsidR="00A313C9">
        <w:rPr>
          <w:rFonts w:ascii="Arial" w:hAnsi="Arial" w:cs="Arial"/>
          <w:bCs/>
          <w:color w:val="000000"/>
          <w:sz w:val="24"/>
        </w:rPr>
        <w:t xml:space="preserve">és </w:t>
      </w:r>
      <w:r w:rsidR="00BF2167">
        <w:rPr>
          <w:rFonts w:ascii="Arial" w:hAnsi="Arial" w:cs="Arial"/>
          <w:bCs/>
          <w:color w:val="000000"/>
          <w:sz w:val="24"/>
        </w:rPr>
        <w:t xml:space="preserve">a fenntartható forrásból történő beszerzés </w:t>
      </w:r>
      <w:proofErr w:type="gramStart"/>
      <w:r w:rsidR="00BF2167">
        <w:rPr>
          <w:rFonts w:ascii="Arial" w:hAnsi="Arial" w:cs="Arial"/>
          <w:bCs/>
          <w:color w:val="000000"/>
          <w:sz w:val="24"/>
        </w:rPr>
        <w:t>karbon-lábnyom csökkentésben</w:t>
      </w:r>
      <w:proofErr w:type="gramEnd"/>
      <w:r w:rsidR="00BF2167">
        <w:rPr>
          <w:rFonts w:ascii="Arial" w:hAnsi="Arial" w:cs="Arial"/>
          <w:bCs/>
          <w:color w:val="000000"/>
          <w:sz w:val="24"/>
        </w:rPr>
        <w:t xml:space="preserve"> játszott szerepéről. </w:t>
      </w:r>
    </w:p>
    <w:p w:rsidR="00EA473A" w:rsidRDefault="00EA473A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B51335" w:rsidRDefault="00B51335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>A csökkentés pedig elkerülhetetlen, hiszen a fenntartható szint évi 2-2,5 t CO</w:t>
      </w:r>
      <w:r w:rsidRPr="00152EBE">
        <w:rPr>
          <w:rFonts w:ascii="Arial" w:hAnsi="Arial" w:cs="Arial"/>
          <w:bCs/>
          <w:color w:val="000000"/>
          <w:sz w:val="24"/>
          <w:vertAlign w:val="subscript"/>
        </w:rPr>
        <w:t>2</w:t>
      </w:r>
      <w:r>
        <w:rPr>
          <w:rFonts w:ascii="Arial" w:hAnsi="Arial" w:cs="Arial"/>
          <w:bCs/>
          <w:color w:val="000000"/>
          <w:sz w:val="24"/>
        </w:rPr>
        <w:t xml:space="preserve"> lenne fejenként, amit mind a kutatásban résztvevő családok, mind a magyarok átlagos karbon-lábnyoma</w:t>
      </w:r>
      <w:r w:rsidR="00E85AE5">
        <w:rPr>
          <w:rFonts w:ascii="Arial" w:hAnsi="Arial" w:cs="Arial"/>
          <w:bCs/>
          <w:color w:val="000000"/>
          <w:sz w:val="24"/>
        </w:rPr>
        <w:t xml:space="preserve"> (5 t / fő) </w:t>
      </w:r>
      <w:r>
        <w:rPr>
          <w:rFonts w:ascii="Arial" w:hAnsi="Arial" w:cs="Arial"/>
          <w:bCs/>
          <w:color w:val="000000"/>
          <w:sz w:val="24"/>
        </w:rPr>
        <w:t>jelentősen meghalad.</w:t>
      </w:r>
    </w:p>
    <w:p w:rsidR="000B6768" w:rsidRDefault="000B6768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BF2167" w:rsidRDefault="00BF2167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A GreenDependent Intézet </w:t>
      </w:r>
      <w:hyperlink r:id="rId17" w:history="1">
        <w:r w:rsidRPr="00BF2167">
          <w:rPr>
            <w:rStyle w:val="Hiperhivatkozs"/>
            <w:rFonts w:ascii="Arial" w:hAnsi="Arial" w:cs="Arial"/>
            <w:bCs/>
            <w:sz w:val="24"/>
          </w:rPr>
          <w:t>karbon</w:t>
        </w:r>
        <w:r w:rsidR="00B679F2">
          <w:rPr>
            <w:rStyle w:val="Hiperhivatkozs"/>
            <w:rFonts w:ascii="Arial" w:hAnsi="Arial" w:cs="Arial"/>
            <w:bCs/>
            <w:sz w:val="24"/>
          </w:rPr>
          <w:t>-</w:t>
        </w:r>
        <w:r w:rsidRPr="00BF2167">
          <w:rPr>
            <w:rStyle w:val="Hiperhivatkozs"/>
            <w:rFonts w:ascii="Arial" w:hAnsi="Arial" w:cs="Arial"/>
            <w:bCs/>
            <w:sz w:val="24"/>
          </w:rPr>
          <w:t>kalkulátora</w:t>
        </w:r>
      </w:hyperlink>
      <w:r>
        <w:rPr>
          <w:rFonts w:ascii="Arial" w:hAnsi="Arial" w:cs="Arial"/>
          <w:bCs/>
          <w:color w:val="000000"/>
          <w:sz w:val="24"/>
        </w:rPr>
        <w:t xml:space="preserve"> elérhető mindazok számára, akik szeretnének elindulni a tudatosság útján. </w:t>
      </w:r>
      <w:r w:rsidR="000F45E3">
        <w:rPr>
          <w:rFonts w:ascii="Arial" w:hAnsi="Arial" w:cs="Arial"/>
          <w:bCs/>
          <w:color w:val="000000"/>
          <w:sz w:val="24"/>
        </w:rPr>
        <w:t>Azok,</w:t>
      </w:r>
      <w:r>
        <w:rPr>
          <w:rFonts w:ascii="Arial" w:hAnsi="Arial" w:cs="Arial"/>
          <w:bCs/>
          <w:color w:val="000000"/>
          <w:sz w:val="24"/>
        </w:rPr>
        <w:t xml:space="preserve"> akik már a csökkentésbe is belevágnának, a </w:t>
      </w:r>
      <w:hyperlink r:id="rId18" w:history="1">
        <w:r w:rsidRPr="00523B20">
          <w:rPr>
            <w:rStyle w:val="Hiperhivatkozs"/>
            <w:rFonts w:ascii="Arial" w:hAnsi="Arial" w:cs="Arial"/>
            <w:bCs/>
            <w:sz w:val="24"/>
          </w:rPr>
          <w:t>Kislábnyom oldalán</w:t>
        </w:r>
      </w:hyperlink>
      <w:r>
        <w:rPr>
          <w:rFonts w:ascii="Arial" w:hAnsi="Arial" w:cs="Arial"/>
          <w:bCs/>
          <w:color w:val="000000"/>
          <w:sz w:val="24"/>
        </w:rPr>
        <w:t xml:space="preserve"> szemezgethetnek az élet számos területére kiterjedő </w:t>
      </w:r>
      <w:hyperlink r:id="rId19" w:history="1">
        <w:r w:rsidRPr="00BF2167">
          <w:rPr>
            <w:rStyle w:val="Hiperhivatkozs"/>
            <w:rFonts w:ascii="Arial" w:hAnsi="Arial" w:cs="Arial"/>
            <w:bCs/>
            <w:sz w:val="24"/>
          </w:rPr>
          <w:t>tippek</w:t>
        </w:r>
      </w:hyperlink>
      <w:r>
        <w:rPr>
          <w:rFonts w:ascii="Arial" w:hAnsi="Arial" w:cs="Arial"/>
          <w:bCs/>
          <w:color w:val="000000"/>
          <w:sz w:val="24"/>
        </w:rPr>
        <w:t xml:space="preserve"> közül. Az igazán elkötelezettek pedig csatlakozhatnak az Intézet szervezésében szeptemberben újra induló </w:t>
      </w:r>
      <w:hyperlink r:id="rId20" w:history="1">
        <w:r w:rsidR="00523B20">
          <w:rPr>
            <w:rStyle w:val="Hiperhivatkozs"/>
            <w:rFonts w:ascii="Arial" w:hAnsi="Arial" w:cs="Arial"/>
            <w:bCs/>
            <w:sz w:val="24"/>
          </w:rPr>
          <w:t>E</w:t>
        </w:r>
        <w:r w:rsidRPr="00523B20">
          <w:rPr>
            <w:rStyle w:val="Hiperhivatkozs"/>
            <w:rFonts w:ascii="Arial" w:hAnsi="Arial" w:cs="Arial"/>
            <w:bCs/>
            <w:sz w:val="24"/>
          </w:rPr>
          <w:t>nergiaKözö</w:t>
        </w:r>
        <w:r w:rsidR="00523B20">
          <w:rPr>
            <w:rStyle w:val="Hiperhivatkozs"/>
            <w:rFonts w:ascii="Arial" w:hAnsi="Arial" w:cs="Arial"/>
            <w:bCs/>
            <w:sz w:val="24"/>
          </w:rPr>
          <w:t>sségek háztartászöldítő verseny</w:t>
        </w:r>
        <w:r w:rsidRPr="00523B20">
          <w:rPr>
            <w:rStyle w:val="Hiperhivatkozs"/>
            <w:rFonts w:ascii="Arial" w:hAnsi="Arial" w:cs="Arial"/>
            <w:bCs/>
            <w:sz w:val="24"/>
          </w:rPr>
          <w:t>hez.</w:t>
        </w:r>
      </w:hyperlink>
    </w:p>
    <w:p w:rsidR="006D355E" w:rsidRPr="009A07D4" w:rsidRDefault="006D355E" w:rsidP="006D355E">
      <w:pPr>
        <w:spacing w:after="0" w:line="264" w:lineRule="auto"/>
        <w:jc w:val="both"/>
        <w:rPr>
          <w:rFonts w:ascii="Arial" w:hAnsi="Arial" w:cs="Arial"/>
          <w:bCs/>
          <w:color w:val="000000"/>
          <w:sz w:val="24"/>
        </w:rPr>
      </w:pPr>
    </w:p>
    <w:p w:rsidR="00830E8F" w:rsidRDefault="00830E8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DF4FF7" w:rsidRDefault="00DF4FF7" w:rsidP="009A07D4">
      <w:pPr>
        <w:spacing w:after="0" w:line="264" w:lineRule="auto"/>
        <w:rPr>
          <w:rFonts w:ascii="Arial" w:hAnsi="Arial" w:cs="Arial"/>
          <w:b/>
          <w:bCs/>
          <w:color w:val="000000"/>
        </w:rPr>
      </w:pPr>
    </w:p>
    <w:p w:rsidR="00D40E5E" w:rsidRPr="00DD0157" w:rsidRDefault="00D40E5E" w:rsidP="009A07D4">
      <w:pPr>
        <w:spacing w:after="0" w:line="264" w:lineRule="auto"/>
        <w:rPr>
          <w:rFonts w:ascii="Arial" w:hAnsi="Arial" w:cs="Arial"/>
          <w:b/>
          <w:bCs/>
          <w:color w:val="000000"/>
        </w:rPr>
        <w:sectPr w:rsidR="00D40E5E" w:rsidRPr="00DD0157" w:rsidSect="00E94645">
          <w:headerReference w:type="default" r:id="rId21"/>
          <w:footerReference w:type="default" r:id="rId22"/>
          <w:headerReference w:type="first" r:id="rId23"/>
          <w:pgSz w:w="11906" w:h="16838" w:code="9"/>
          <w:pgMar w:top="1418" w:right="1134" w:bottom="1134" w:left="1134" w:header="709" w:footer="312" w:gutter="0"/>
          <w:cols w:space="708"/>
          <w:docGrid w:linePitch="360"/>
        </w:sectPr>
      </w:pPr>
      <w:r w:rsidRPr="00DD0157">
        <w:rPr>
          <w:rFonts w:ascii="Arial" w:hAnsi="Arial" w:cs="Arial"/>
          <w:b/>
          <w:bCs/>
          <w:color w:val="000000"/>
        </w:rPr>
        <w:t>További információk</w:t>
      </w:r>
      <w:r w:rsidR="002B7CFF" w:rsidRPr="00DD0157">
        <w:rPr>
          <w:rFonts w:ascii="Arial" w:hAnsi="Arial" w:cs="Arial"/>
          <w:b/>
          <w:bCs/>
          <w:color w:val="000000"/>
        </w:rPr>
        <w:t>, sajtókapcsolat:</w:t>
      </w:r>
    </w:p>
    <w:p w:rsidR="00A37DFC" w:rsidRDefault="00A37DFC" w:rsidP="00634B6A">
      <w:pPr>
        <w:autoSpaceDE w:val="0"/>
        <w:autoSpaceDN w:val="0"/>
        <w:adjustRightInd w:val="0"/>
        <w:spacing w:before="120"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GreenDependent Intézet:</w:t>
      </w:r>
    </w:p>
    <w:p w:rsidR="00D40E5E" w:rsidRPr="0004536B" w:rsidRDefault="00D40E5E" w:rsidP="00634B6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 w:rsidRPr="0004536B">
        <w:rPr>
          <w:rFonts w:ascii="Arial" w:hAnsi="Arial" w:cs="Arial"/>
          <w:color w:val="000000"/>
        </w:rPr>
        <w:t>Vadovics Edina</w:t>
      </w:r>
      <w:r w:rsidR="0076650C">
        <w:rPr>
          <w:rFonts w:ascii="Arial" w:hAnsi="Arial" w:cs="Arial"/>
          <w:color w:val="000000"/>
        </w:rPr>
        <w:t xml:space="preserve"> – </w:t>
      </w:r>
      <w:r w:rsidR="0076650C" w:rsidRPr="0004536B">
        <w:rPr>
          <w:rFonts w:ascii="Arial" w:hAnsi="Arial" w:cs="Arial"/>
          <w:color w:val="000000"/>
        </w:rPr>
        <w:t>telefon: 20/512 1887</w:t>
      </w:r>
    </w:p>
    <w:p w:rsidR="00D40E5E" w:rsidRDefault="0076650C" w:rsidP="00634B6A">
      <w:pPr>
        <w:autoSpaceDE w:val="0"/>
        <w:autoSpaceDN w:val="0"/>
        <w:adjustRightInd w:val="0"/>
        <w:spacing w:after="0" w:line="240" w:lineRule="auto"/>
        <w:ind w:left="-142"/>
      </w:pPr>
      <w:proofErr w:type="gramStart"/>
      <w:r w:rsidRPr="0004536B">
        <w:rPr>
          <w:rFonts w:ascii="Arial" w:hAnsi="Arial" w:cs="Arial"/>
          <w:color w:val="000000"/>
        </w:rPr>
        <w:t>e-mail</w:t>
      </w:r>
      <w:proofErr w:type="gramEnd"/>
      <w:r w:rsidRPr="0004536B">
        <w:rPr>
          <w:rFonts w:ascii="Arial" w:hAnsi="Arial" w:cs="Arial"/>
          <w:color w:val="000000"/>
        </w:rPr>
        <w:t xml:space="preserve">: </w:t>
      </w:r>
      <w:hyperlink r:id="rId24" w:history="1">
        <w:r w:rsidRPr="0004536B">
          <w:rPr>
            <w:rStyle w:val="Hiperhivatkozs"/>
            <w:rFonts w:ascii="Arial" w:hAnsi="Arial" w:cs="Arial"/>
          </w:rPr>
          <w:t>info@greendependent.org</w:t>
        </w:r>
      </w:hyperlink>
    </w:p>
    <w:p w:rsidR="005C7D5A" w:rsidRPr="000545AA" w:rsidRDefault="005C7D5A" w:rsidP="00634B6A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 w:rsidRPr="000545AA">
        <w:rPr>
          <w:rFonts w:ascii="Arial" w:hAnsi="Arial" w:cs="Arial"/>
        </w:rPr>
        <w:t>www.intezet.greendependent.org</w:t>
      </w:r>
    </w:p>
    <w:p w:rsidR="00A37DFC" w:rsidRDefault="00493855" w:rsidP="00BA560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Daikin</w:t>
      </w:r>
      <w:proofErr w:type="spellEnd"/>
      <w:r w:rsidR="0001476B">
        <w:rPr>
          <w:rFonts w:ascii="Arial" w:hAnsi="Arial" w:cs="Arial"/>
        </w:rPr>
        <w:t xml:space="preserve"> Hungary Kft.</w:t>
      </w:r>
      <w:r w:rsidR="00A37DFC">
        <w:rPr>
          <w:rFonts w:ascii="Arial" w:hAnsi="Arial" w:cs="Arial"/>
        </w:rPr>
        <w:t>:</w:t>
      </w:r>
    </w:p>
    <w:p w:rsidR="00D40E5E" w:rsidRDefault="00493855" w:rsidP="00D40E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Szalai Gabriella</w:t>
      </w:r>
    </w:p>
    <w:p w:rsidR="00634B6A" w:rsidRPr="00C0178D" w:rsidRDefault="00634B6A" w:rsidP="00C017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634B6A" w:rsidRPr="00C0178D" w:rsidSect="00634B6A">
          <w:type w:val="continuous"/>
          <w:pgSz w:w="11906" w:h="16838"/>
          <w:pgMar w:top="1417" w:right="1133" w:bottom="1417" w:left="1417" w:header="708" w:footer="312" w:gutter="0"/>
          <w:cols w:num="2" w:space="2"/>
          <w:docGrid w:linePitch="360"/>
        </w:sect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bookmarkStart w:id="0" w:name="_GoBack"/>
      <w:bookmarkEnd w:id="0"/>
      <w:r w:rsidR="00493855" w:rsidRPr="009A7CCB">
        <w:rPr>
          <w:rFonts w:ascii="Arial" w:hAnsi="Arial" w:cs="Arial"/>
        </w:rPr>
        <w:t>szalai.g@daikin.hu</w:t>
      </w:r>
    </w:p>
    <w:p w:rsidR="006A3C0C" w:rsidRDefault="006A3C0C" w:rsidP="009A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F4FF7" w:rsidRDefault="00DF4FF7" w:rsidP="009A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F4FF7" w:rsidRDefault="00DF4FF7" w:rsidP="009A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DF4FF7" w:rsidRPr="0076650C" w:rsidRDefault="00DF4FF7" w:rsidP="009A7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sectPr w:rsidR="00DF4FF7" w:rsidRPr="0076650C" w:rsidSect="00A562BB">
      <w:type w:val="continuous"/>
      <w:pgSz w:w="11906" w:h="16838"/>
      <w:pgMar w:top="1417" w:right="1417" w:bottom="1417" w:left="1417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9B" w:rsidRDefault="00F5119B" w:rsidP="005F5BC6">
      <w:pPr>
        <w:spacing w:after="0" w:line="240" w:lineRule="auto"/>
      </w:pPr>
      <w:r>
        <w:separator/>
      </w:r>
    </w:p>
  </w:endnote>
  <w:endnote w:type="continuationSeparator" w:id="0">
    <w:p w:rsidR="00F5119B" w:rsidRDefault="00F5119B" w:rsidP="005F5BC6">
      <w:pPr>
        <w:spacing w:after="0" w:line="240" w:lineRule="auto"/>
      </w:pPr>
      <w:r>
        <w:continuationSeparator/>
      </w:r>
    </w:p>
  </w:endnote>
  <w:endnote w:id="1">
    <w:p w:rsidR="000F45E3" w:rsidRDefault="000F45E3">
      <w:pPr>
        <w:pStyle w:val="Vgjegyzetszvege"/>
      </w:pPr>
      <w:r>
        <w:rPr>
          <w:rStyle w:val="Vgjegyzet-hivatkozs"/>
        </w:rPr>
        <w:endnoteRef/>
      </w:r>
      <w:r>
        <w:t xml:space="preserve"> Karbon-lábnyom: az</w:t>
      </w:r>
      <w:r w:rsidRPr="000F45E3">
        <w:rPr>
          <w:bCs/>
        </w:rPr>
        <w:t xml:space="preserve"> éves tevékenységeik során közvetlenül vagy közvetetten keletkező és légkörbe kerülő szén-dioxid-kibocsátás</w:t>
      </w:r>
      <w:r>
        <w:rPr>
          <w:bCs/>
        </w:rPr>
        <w:t xml:space="preserve"> mértéke.</w:t>
      </w:r>
    </w:p>
  </w:endnote>
  <w:endnote w:id="2">
    <w:p w:rsidR="000F45E3" w:rsidRDefault="000F45E3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>
        <w:rPr>
          <w:bCs/>
        </w:rPr>
        <w:t xml:space="preserve">A </w:t>
      </w:r>
      <w:r w:rsidRPr="002E439B">
        <w:rPr>
          <w:bCs/>
        </w:rPr>
        <w:t xml:space="preserve">vállalatnál úgy gondolják, hogy akkor képes egy cég fenntarthatóan növekedni, ha hozzájárul a környezeti problémák megoldásához is. A hűtő és fűtő klímaberendezéseiről, hőszivattyúiról ismert vállalat nemcsak saját </w:t>
      </w:r>
      <w:hyperlink r:id="rId1" w:history="1">
        <w:r w:rsidRPr="002E439B">
          <w:rPr>
            <w:rStyle w:val="Hiperhivatkozs"/>
          </w:rPr>
          <w:t>karbon</w:t>
        </w:r>
        <w:r>
          <w:rPr>
            <w:rStyle w:val="Hiperhivatkozs"/>
          </w:rPr>
          <w:t>-</w:t>
        </w:r>
        <w:r w:rsidRPr="002E439B">
          <w:rPr>
            <w:rStyle w:val="Hiperhivatkozs"/>
          </w:rPr>
          <w:t>lábnyomát csökkenti</w:t>
        </w:r>
      </w:hyperlink>
      <w:r w:rsidRPr="002E439B">
        <w:rPr>
          <w:bCs/>
        </w:rPr>
        <w:t>, hanem környezettudatos épületgépészeti rendszerei partnerei számára is lehetővé teszik, hogy mérsékeljék a károsanyag-kibocsátást.</w:t>
      </w:r>
    </w:p>
  </w:endnote>
  <w:endnote w:id="3">
    <w:p w:rsidR="000F45E3" w:rsidRDefault="000F45E3">
      <w:pPr>
        <w:pStyle w:val="Vgjegyzetszvege"/>
      </w:pPr>
      <w:r>
        <w:rPr>
          <w:rStyle w:val="Vgjegyzet-hivatkozs"/>
        </w:rPr>
        <w:endnoteRef/>
      </w:r>
      <w:r>
        <w:t xml:space="preserve"> P</w:t>
      </w:r>
      <w:r w:rsidRPr="000F45E3">
        <w:t>éldául a rövid ideje házukban lakó családok nem tudnak egyelőre elég adattal szolgálni ehhez; illetve az egy főre vetítette statisztikák szempontjából nem megfelelő, ha a lakók száma úgymond nem állandó, mert például a gyerekek csak egy-egy napot töltene</w:t>
      </w:r>
      <w:r>
        <w:t>k az ott élő szülővel</w:t>
      </w:r>
      <w:r w:rsidRPr="000F45E3">
        <w:t>.</w:t>
      </w:r>
    </w:p>
  </w:endnote>
  <w:endnote w:id="4">
    <w:p w:rsidR="001C6DE3" w:rsidRPr="00E212B7" w:rsidRDefault="001C6DE3" w:rsidP="000A6304">
      <w:pPr>
        <w:pStyle w:val="Vgjegyzetszvege"/>
      </w:pPr>
      <w:r w:rsidRPr="00E212B7">
        <w:rPr>
          <w:rStyle w:val="Vgjegyzet-hivatkozs"/>
        </w:rPr>
        <w:endnoteRef/>
      </w:r>
      <w:r w:rsidRPr="00E212B7">
        <w:t xml:space="preserve">Forrás: </w:t>
      </w:r>
      <w:r w:rsidR="002F2312" w:rsidRPr="00E212B7">
        <w:rPr>
          <w:rFonts w:cs="Sentinel Book"/>
          <w:color w:val="000000"/>
        </w:rPr>
        <w:t xml:space="preserve">Institute </w:t>
      </w:r>
      <w:proofErr w:type="spellStart"/>
      <w:r w:rsidR="002F2312" w:rsidRPr="00E212B7">
        <w:rPr>
          <w:rFonts w:cs="Sentinel Book"/>
          <w:color w:val="000000"/>
        </w:rPr>
        <w:t>for</w:t>
      </w:r>
      <w:proofErr w:type="spellEnd"/>
      <w:r w:rsidR="002F2312" w:rsidRPr="00E212B7">
        <w:rPr>
          <w:rFonts w:cs="Sentinel Book"/>
          <w:color w:val="000000"/>
        </w:rPr>
        <w:t xml:space="preserve"> Global </w:t>
      </w:r>
      <w:proofErr w:type="spellStart"/>
      <w:r w:rsidR="002F2312" w:rsidRPr="00E212B7">
        <w:rPr>
          <w:rFonts w:cs="Sentinel Book"/>
          <w:color w:val="000000"/>
        </w:rPr>
        <w:t>Environmental</w:t>
      </w:r>
      <w:proofErr w:type="spellEnd"/>
      <w:r w:rsidR="002F2312" w:rsidRPr="00E212B7">
        <w:rPr>
          <w:rFonts w:cs="Sentinel Book"/>
          <w:color w:val="000000"/>
        </w:rPr>
        <w:t xml:space="preserve"> </w:t>
      </w:r>
      <w:proofErr w:type="spellStart"/>
      <w:r w:rsidR="002F2312" w:rsidRPr="00E212B7">
        <w:rPr>
          <w:rFonts w:cs="Sentinel Book"/>
          <w:color w:val="000000"/>
        </w:rPr>
        <w:t>Strategies</w:t>
      </w:r>
      <w:proofErr w:type="spellEnd"/>
      <w:r w:rsidR="002F2312" w:rsidRPr="00E212B7">
        <w:rPr>
          <w:rFonts w:cs="Sentinel Book"/>
          <w:color w:val="000000"/>
        </w:rPr>
        <w:t xml:space="preserve">, </w:t>
      </w:r>
      <w:proofErr w:type="spellStart"/>
      <w:r w:rsidR="002F2312" w:rsidRPr="00E212B7">
        <w:rPr>
          <w:rFonts w:cs="Sentinel Book"/>
          <w:color w:val="000000"/>
        </w:rPr>
        <w:t>Aalto</w:t>
      </w:r>
      <w:proofErr w:type="spellEnd"/>
      <w:r w:rsidR="002F2312" w:rsidRPr="00E212B7">
        <w:rPr>
          <w:rFonts w:cs="Sentinel Book"/>
          <w:color w:val="000000"/>
        </w:rPr>
        <w:t xml:space="preserve"> University, and </w:t>
      </w:r>
      <w:proofErr w:type="spellStart"/>
      <w:r w:rsidR="002F2312" w:rsidRPr="00E212B7">
        <w:rPr>
          <w:rFonts w:cs="Sentinel Book"/>
          <w:color w:val="000000"/>
        </w:rPr>
        <w:t>D-mat</w:t>
      </w:r>
      <w:proofErr w:type="spellEnd"/>
      <w:r w:rsidR="002F2312" w:rsidRPr="00E212B7">
        <w:rPr>
          <w:rFonts w:cs="Sentinel Book"/>
          <w:color w:val="000000"/>
        </w:rPr>
        <w:t xml:space="preserve"> </w:t>
      </w:r>
      <w:proofErr w:type="spellStart"/>
      <w:r w:rsidR="002F2312" w:rsidRPr="00E212B7">
        <w:rPr>
          <w:rFonts w:cs="Sentinel Book"/>
          <w:color w:val="000000"/>
        </w:rPr>
        <w:t>ltd</w:t>
      </w:r>
      <w:proofErr w:type="spellEnd"/>
      <w:r w:rsidR="002F2312" w:rsidRPr="00E212B7">
        <w:rPr>
          <w:rFonts w:cs="Sentinel Book"/>
          <w:color w:val="000000"/>
        </w:rPr>
        <w:t>. (2019)</w:t>
      </w:r>
      <w:r w:rsidR="002F2312" w:rsidRPr="00E212B7">
        <w:rPr>
          <w:rFonts w:cs="Sentinel Book"/>
          <w:i/>
          <w:iCs/>
          <w:color w:val="000000"/>
        </w:rPr>
        <w:t xml:space="preserve"> 1.5-Degree </w:t>
      </w:r>
      <w:proofErr w:type="spellStart"/>
      <w:r w:rsidR="002F2312" w:rsidRPr="00E212B7">
        <w:rPr>
          <w:rFonts w:cs="Sentinel Book"/>
          <w:i/>
          <w:iCs/>
          <w:color w:val="000000"/>
        </w:rPr>
        <w:t>Lifestyles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: </w:t>
      </w:r>
      <w:proofErr w:type="spellStart"/>
      <w:r w:rsidR="002F2312" w:rsidRPr="00E212B7">
        <w:rPr>
          <w:rFonts w:cs="Sentinel Book"/>
          <w:i/>
          <w:iCs/>
          <w:color w:val="000000"/>
        </w:rPr>
        <w:t>Targets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and </w:t>
      </w:r>
      <w:proofErr w:type="spellStart"/>
      <w:r w:rsidR="002F2312" w:rsidRPr="00E212B7">
        <w:rPr>
          <w:rFonts w:cs="Sentinel Book"/>
          <w:i/>
          <w:iCs/>
          <w:color w:val="000000"/>
        </w:rPr>
        <w:t>Options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for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Reducing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Lifestyle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Carbon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Footprints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. </w:t>
      </w:r>
      <w:proofErr w:type="spellStart"/>
      <w:r w:rsidR="002F2312" w:rsidRPr="00E212B7">
        <w:rPr>
          <w:rFonts w:cs="Sentinel Book"/>
          <w:i/>
          <w:iCs/>
          <w:color w:val="000000"/>
        </w:rPr>
        <w:t>Technical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 </w:t>
      </w:r>
      <w:proofErr w:type="spellStart"/>
      <w:r w:rsidR="002F2312" w:rsidRPr="00E212B7">
        <w:rPr>
          <w:rFonts w:cs="Sentinel Book"/>
          <w:i/>
          <w:iCs/>
          <w:color w:val="000000"/>
        </w:rPr>
        <w:t>Report</w:t>
      </w:r>
      <w:proofErr w:type="spellEnd"/>
      <w:r w:rsidR="002F2312" w:rsidRPr="00E212B7">
        <w:rPr>
          <w:rFonts w:cs="Sentinel Book"/>
          <w:i/>
          <w:iCs/>
          <w:color w:val="000000"/>
        </w:rPr>
        <w:t xml:space="preserve">. </w:t>
      </w:r>
      <w:r w:rsidR="002F2312" w:rsidRPr="00E212B7">
        <w:rPr>
          <w:rFonts w:cs="Sentinel Book"/>
          <w:color w:val="000000"/>
        </w:rPr>
        <w:t xml:space="preserve">Institute </w:t>
      </w:r>
      <w:proofErr w:type="spellStart"/>
      <w:r w:rsidR="002F2312" w:rsidRPr="00E212B7">
        <w:rPr>
          <w:rFonts w:cs="Sentinel Book"/>
          <w:color w:val="000000"/>
        </w:rPr>
        <w:t>for</w:t>
      </w:r>
      <w:proofErr w:type="spellEnd"/>
      <w:r w:rsidR="002F2312" w:rsidRPr="00E212B7">
        <w:rPr>
          <w:rFonts w:cs="Sentinel Book"/>
          <w:color w:val="000000"/>
        </w:rPr>
        <w:t xml:space="preserve"> Global </w:t>
      </w:r>
      <w:proofErr w:type="spellStart"/>
      <w:r w:rsidR="002F2312" w:rsidRPr="00E212B7">
        <w:rPr>
          <w:rFonts w:cs="Sentinel Book"/>
          <w:color w:val="000000"/>
        </w:rPr>
        <w:t>Environmental</w:t>
      </w:r>
      <w:proofErr w:type="spellEnd"/>
      <w:r w:rsidR="002F2312" w:rsidRPr="00E212B7">
        <w:rPr>
          <w:rFonts w:cs="Sentinel Book"/>
          <w:color w:val="000000"/>
        </w:rPr>
        <w:t xml:space="preserve"> </w:t>
      </w:r>
      <w:proofErr w:type="spellStart"/>
      <w:r w:rsidR="002F2312" w:rsidRPr="00E212B7">
        <w:rPr>
          <w:rFonts w:cs="Sentinel Book"/>
          <w:color w:val="000000"/>
        </w:rPr>
        <w:t>Strategies</w:t>
      </w:r>
      <w:proofErr w:type="spellEnd"/>
      <w:r w:rsidR="002F2312" w:rsidRPr="00E212B7">
        <w:rPr>
          <w:rFonts w:cs="Sentinel Book"/>
          <w:color w:val="000000"/>
        </w:rPr>
        <w:t xml:space="preserve">, </w:t>
      </w:r>
      <w:proofErr w:type="spellStart"/>
      <w:r w:rsidR="002F2312" w:rsidRPr="00E212B7">
        <w:rPr>
          <w:rFonts w:cs="Sentinel Book"/>
          <w:color w:val="000000"/>
        </w:rPr>
        <w:t>Hayama</w:t>
      </w:r>
      <w:proofErr w:type="spellEnd"/>
      <w:r w:rsidR="002F2312" w:rsidRPr="00E212B7">
        <w:rPr>
          <w:rFonts w:cs="Sentinel Book"/>
          <w:color w:val="000000"/>
        </w:rPr>
        <w:t xml:space="preserve">, </w:t>
      </w:r>
      <w:proofErr w:type="spellStart"/>
      <w:r w:rsidR="002F2312" w:rsidRPr="00E212B7">
        <w:rPr>
          <w:rFonts w:cs="Sentinel Book"/>
          <w:color w:val="000000"/>
        </w:rPr>
        <w:t>Japan</w:t>
      </w:r>
      <w:proofErr w:type="spellEnd"/>
      <w:r w:rsidR="002F2312" w:rsidRPr="00E212B7">
        <w:rPr>
          <w:rFonts w:cs="Sentinel Book"/>
          <w:color w:val="000000"/>
        </w:rPr>
        <w:t xml:space="preserve">. Letölthető: </w:t>
      </w:r>
      <w:hyperlink r:id="rId2" w:history="1">
        <w:r w:rsidR="002F2312" w:rsidRPr="00E212B7">
          <w:rPr>
            <w:rStyle w:val="Hiperhivatkozs"/>
          </w:rPr>
          <w:t>https://www.iges.or.jp/en/pub/15-degrees-lifestyles-2019/en</w:t>
        </w:r>
      </w:hyperlink>
    </w:p>
  </w:endnote>
  <w:endnote w:id="5">
    <w:p w:rsidR="001C6DE3" w:rsidRPr="00E212B7" w:rsidRDefault="001C6DE3">
      <w:pPr>
        <w:pStyle w:val="Vgjegyzetszvege"/>
      </w:pPr>
      <w:r w:rsidRPr="00E212B7">
        <w:rPr>
          <w:rStyle w:val="Vgjegyzet-hivatkozs"/>
        </w:rPr>
        <w:endnoteRef/>
      </w:r>
      <w:r w:rsidRPr="00E212B7">
        <w:t xml:space="preserve"> Forrás: </w:t>
      </w:r>
      <w:hyperlink r:id="rId3" w:history="1">
        <w:r w:rsidR="002F2312" w:rsidRPr="00E212B7">
          <w:rPr>
            <w:rStyle w:val="Hiperhivatkozs"/>
          </w:rPr>
          <w:t>https://www.eea.europa.eu/data-and-maps/data/data-viewers/greenhouse-gases-viewer</w:t>
        </w:r>
      </w:hyperlink>
    </w:p>
  </w:endnote>
  <w:endnote w:id="6">
    <w:p w:rsidR="00CA5ED6" w:rsidRPr="00E212B7" w:rsidRDefault="00CA5ED6">
      <w:pPr>
        <w:pStyle w:val="Vgjegyzetszvege"/>
      </w:pPr>
      <w:r w:rsidRPr="00E212B7">
        <w:rPr>
          <w:rStyle w:val="Vgjegyzet-hivatkozs"/>
        </w:rPr>
        <w:endnoteRef/>
      </w:r>
      <w:r w:rsidRPr="00E212B7">
        <w:t xml:space="preserve"> </w:t>
      </w:r>
      <w:r w:rsidRPr="00E212B7">
        <w:rPr>
          <w:bCs/>
        </w:rPr>
        <w:t xml:space="preserve">Emellett, az alacsonyabb lábnyomhoz hozzájárulhat az is, hogy több háztartásban is jellemző a fűtés kiegészítésként alkalmazott fatüzelés, ami a hivatalosan elfogadott módszer szerint megújuló energiaként a számításban karbon-semlegesként jelenik meg. Ez </w:t>
      </w:r>
      <w:r w:rsidR="00A313C9" w:rsidRPr="00E212B7">
        <w:rPr>
          <w:bCs/>
        </w:rPr>
        <w:t xml:space="preserve">azonban a </w:t>
      </w:r>
      <w:r w:rsidR="00B4605E" w:rsidRPr="00E212B7">
        <w:rPr>
          <w:bCs/>
        </w:rPr>
        <w:t xml:space="preserve">gyakorlatban </w:t>
      </w:r>
      <w:r w:rsidRPr="00E212B7">
        <w:rPr>
          <w:bCs/>
        </w:rPr>
        <w:t>csak fenntartható erdőgazdálkodásból származó tüzelőanyag, és megfelelő égetési technika mellett valósul meg</w:t>
      </w:r>
      <w:r w:rsidR="00A313C9" w:rsidRPr="00E212B7">
        <w:rPr>
          <w:bCs/>
        </w:rPr>
        <w:t>, amelyet azonban egyelőre a hivatalos számítás még nem vesz figyelembe</w:t>
      </w:r>
      <w:r w:rsidRPr="00E212B7">
        <w:rPr>
          <w:bCs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ntinel Book">
    <w:altName w:val="Sentinel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E3" w:rsidRDefault="001C6DE3" w:rsidP="00A562BB">
    <w:pPr>
      <w:tabs>
        <w:tab w:val="right" w:pos="9638"/>
      </w:tabs>
      <w:autoSpaceDE w:val="0"/>
      <w:autoSpaceDN w:val="0"/>
      <w:adjustRightInd w:val="0"/>
      <w:spacing w:after="0" w:line="240" w:lineRule="auto"/>
    </w:pPr>
    <w:r w:rsidRPr="008553CD">
      <w:rPr>
        <w:rFonts w:cs="Verdana,Bold"/>
        <w:b/>
        <w:bCs/>
        <w:color w:val="000000"/>
        <w:sz w:val="18"/>
        <w:szCs w:val="18"/>
      </w:rPr>
      <w:t>GreenDependent Intézet</w:t>
    </w:r>
    <w:r>
      <w:rPr>
        <w:rFonts w:cs="Verdana,Bold"/>
        <w:b/>
        <w:bCs/>
        <w:color w:val="000000"/>
        <w:sz w:val="18"/>
        <w:szCs w:val="18"/>
      </w:rPr>
      <w:tab/>
    </w:r>
    <w:hyperlink r:id="rId1" w:history="1">
      <w:r w:rsidRPr="008553CD">
        <w:rPr>
          <w:rStyle w:val="Hiperhivatkozs"/>
          <w:rFonts w:cs="Verdana"/>
          <w:sz w:val="18"/>
          <w:szCs w:val="18"/>
        </w:rPr>
        <w:t>www.intezet.greendependent.org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9B" w:rsidRDefault="00F5119B" w:rsidP="005F5BC6">
      <w:pPr>
        <w:spacing w:after="0" w:line="240" w:lineRule="auto"/>
      </w:pPr>
      <w:r>
        <w:separator/>
      </w:r>
    </w:p>
  </w:footnote>
  <w:footnote w:type="continuationSeparator" w:id="0">
    <w:p w:rsidR="00F5119B" w:rsidRDefault="00F5119B" w:rsidP="005F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45" w:rsidRDefault="00E94645" w:rsidP="00E94645">
    <w:pPr>
      <w:pStyle w:val="lfej"/>
      <w:jc w:val="center"/>
    </w:pPr>
    <w:r>
      <w:rPr>
        <w:noProof/>
      </w:rPr>
      <w:drawing>
        <wp:inline distT="0" distB="0" distL="0" distR="0">
          <wp:extent cx="5562600" cy="822960"/>
          <wp:effectExtent l="0" t="0" r="0" b="0"/>
          <wp:docPr id="1" name="Kép 6" descr="Daikin_PGE_GD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aikin_PGE_GDI_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E3" w:rsidRDefault="007C593C" w:rsidP="009A07D4">
    <w:pPr>
      <w:pStyle w:val="lfej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8pt;height:64.8pt">
          <v:imagedata r:id="rId1" o:title="Daikin_PGE_GDI_logo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C12"/>
    <w:multiLevelType w:val="hybridMultilevel"/>
    <w:tmpl w:val="CFD4A84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C2128"/>
    <w:multiLevelType w:val="hybridMultilevel"/>
    <w:tmpl w:val="5DCE1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ócs, Renáta">
    <w15:presenceInfo w15:providerId="AD" w15:userId="S::R21637@eon.com::d30d8c50-071d-4fcc-8393-20e738cc46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5BC6"/>
    <w:rsid w:val="0000022E"/>
    <w:rsid w:val="00003741"/>
    <w:rsid w:val="00005866"/>
    <w:rsid w:val="0001476B"/>
    <w:rsid w:val="00022433"/>
    <w:rsid w:val="0002267B"/>
    <w:rsid w:val="00025C9B"/>
    <w:rsid w:val="000273F3"/>
    <w:rsid w:val="0003342D"/>
    <w:rsid w:val="00042DD9"/>
    <w:rsid w:val="0004316F"/>
    <w:rsid w:val="000432D1"/>
    <w:rsid w:val="000451BA"/>
    <w:rsid w:val="0004536B"/>
    <w:rsid w:val="000513E3"/>
    <w:rsid w:val="000545AA"/>
    <w:rsid w:val="00056A6B"/>
    <w:rsid w:val="00057129"/>
    <w:rsid w:val="0006044E"/>
    <w:rsid w:val="00065DB8"/>
    <w:rsid w:val="00066EF9"/>
    <w:rsid w:val="00075081"/>
    <w:rsid w:val="00076297"/>
    <w:rsid w:val="00076603"/>
    <w:rsid w:val="000825FD"/>
    <w:rsid w:val="00084C52"/>
    <w:rsid w:val="0009199B"/>
    <w:rsid w:val="00092AA8"/>
    <w:rsid w:val="000A18A6"/>
    <w:rsid w:val="000A6304"/>
    <w:rsid w:val="000A7BDC"/>
    <w:rsid w:val="000B0230"/>
    <w:rsid w:val="000B1C9C"/>
    <w:rsid w:val="000B281A"/>
    <w:rsid w:val="000B29FA"/>
    <w:rsid w:val="000B6768"/>
    <w:rsid w:val="000D7446"/>
    <w:rsid w:val="000E652B"/>
    <w:rsid w:val="000F2269"/>
    <w:rsid w:val="000F45E3"/>
    <w:rsid w:val="001033E7"/>
    <w:rsid w:val="0010654C"/>
    <w:rsid w:val="00110FD0"/>
    <w:rsid w:val="00112AA6"/>
    <w:rsid w:val="00117556"/>
    <w:rsid w:val="00120896"/>
    <w:rsid w:val="00121178"/>
    <w:rsid w:val="00122293"/>
    <w:rsid w:val="001300E8"/>
    <w:rsid w:val="001416D6"/>
    <w:rsid w:val="001418B5"/>
    <w:rsid w:val="001465F0"/>
    <w:rsid w:val="00152EBE"/>
    <w:rsid w:val="00153EC2"/>
    <w:rsid w:val="001560EF"/>
    <w:rsid w:val="0016504C"/>
    <w:rsid w:val="001652DE"/>
    <w:rsid w:val="00172854"/>
    <w:rsid w:val="00182377"/>
    <w:rsid w:val="00185843"/>
    <w:rsid w:val="0018636E"/>
    <w:rsid w:val="001A2417"/>
    <w:rsid w:val="001B0F0A"/>
    <w:rsid w:val="001C3382"/>
    <w:rsid w:val="001C6DE3"/>
    <w:rsid w:val="001D62CE"/>
    <w:rsid w:val="001E05AC"/>
    <w:rsid w:val="001E63B0"/>
    <w:rsid w:val="001E6D73"/>
    <w:rsid w:val="001E77AF"/>
    <w:rsid w:val="00201F48"/>
    <w:rsid w:val="002021AF"/>
    <w:rsid w:val="00210634"/>
    <w:rsid w:val="00211F83"/>
    <w:rsid w:val="00225ED1"/>
    <w:rsid w:val="00230735"/>
    <w:rsid w:val="00235E70"/>
    <w:rsid w:val="00241EE0"/>
    <w:rsid w:val="00244538"/>
    <w:rsid w:val="00251700"/>
    <w:rsid w:val="00256ECD"/>
    <w:rsid w:val="002610BE"/>
    <w:rsid w:val="00267FF4"/>
    <w:rsid w:val="002752E8"/>
    <w:rsid w:val="002846F5"/>
    <w:rsid w:val="002847B2"/>
    <w:rsid w:val="00284F77"/>
    <w:rsid w:val="00285BE9"/>
    <w:rsid w:val="002A1645"/>
    <w:rsid w:val="002B2C01"/>
    <w:rsid w:val="002B7CFF"/>
    <w:rsid w:val="002D17F9"/>
    <w:rsid w:val="002D18B2"/>
    <w:rsid w:val="002D48CF"/>
    <w:rsid w:val="002D7FC3"/>
    <w:rsid w:val="002E3AD5"/>
    <w:rsid w:val="002E439B"/>
    <w:rsid w:val="002E618F"/>
    <w:rsid w:val="002F123D"/>
    <w:rsid w:val="002F14E7"/>
    <w:rsid w:val="002F18BE"/>
    <w:rsid w:val="002F2312"/>
    <w:rsid w:val="002F2F5C"/>
    <w:rsid w:val="002F465C"/>
    <w:rsid w:val="002F5A4F"/>
    <w:rsid w:val="003053D5"/>
    <w:rsid w:val="00310D27"/>
    <w:rsid w:val="00312ED3"/>
    <w:rsid w:val="00317169"/>
    <w:rsid w:val="0032503B"/>
    <w:rsid w:val="0034415E"/>
    <w:rsid w:val="00344B32"/>
    <w:rsid w:val="00345A8A"/>
    <w:rsid w:val="0035566A"/>
    <w:rsid w:val="003716B9"/>
    <w:rsid w:val="00374822"/>
    <w:rsid w:val="00375986"/>
    <w:rsid w:val="0037637F"/>
    <w:rsid w:val="0038041D"/>
    <w:rsid w:val="00387C8D"/>
    <w:rsid w:val="00393D16"/>
    <w:rsid w:val="00397C40"/>
    <w:rsid w:val="003A1657"/>
    <w:rsid w:val="003A1A0A"/>
    <w:rsid w:val="003A4A90"/>
    <w:rsid w:val="003B44C3"/>
    <w:rsid w:val="003C665D"/>
    <w:rsid w:val="003D3793"/>
    <w:rsid w:val="003E44AD"/>
    <w:rsid w:val="003E4C81"/>
    <w:rsid w:val="003F3AB8"/>
    <w:rsid w:val="003F777B"/>
    <w:rsid w:val="00400A96"/>
    <w:rsid w:val="00414AD5"/>
    <w:rsid w:val="00415007"/>
    <w:rsid w:val="00420301"/>
    <w:rsid w:val="00441DED"/>
    <w:rsid w:val="00444F54"/>
    <w:rsid w:val="00447AE4"/>
    <w:rsid w:val="004509CD"/>
    <w:rsid w:val="00452E20"/>
    <w:rsid w:val="00471037"/>
    <w:rsid w:val="00481D4A"/>
    <w:rsid w:val="00483E0F"/>
    <w:rsid w:val="004926CE"/>
    <w:rsid w:val="00493855"/>
    <w:rsid w:val="00495C65"/>
    <w:rsid w:val="00497D95"/>
    <w:rsid w:val="004A1843"/>
    <w:rsid w:val="004A5690"/>
    <w:rsid w:val="004B3ABC"/>
    <w:rsid w:val="004B4979"/>
    <w:rsid w:val="004C060F"/>
    <w:rsid w:val="004C4E7D"/>
    <w:rsid w:val="004D379C"/>
    <w:rsid w:val="004E6022"/>
    <w:rsid w:val="004F3873"/>
    <w:rsid w:val="00512250"/>
    <w:rsid w:val="00523B20"/>
    <w:rsid w:val="00525DB3"/>
    <w:rsid w:val="00526284"/>
    <w:rsid w:val="00527AD0"/>
    <w:rsid w:val="00530D22"/>
    <w:rsid w:val="005332E0"/>
    <w:rsid w:val="0053418A"/>
    <w:rsid w:val="00544B4D"/>
    <w:rsid w:val="005525EE"/>
    <w:rsid w:val="005558E3"/>
    <w:rsid w:val="00560EBB"/>
    <w:rsid w:val="005623D7"/>
    <w:rsid w:val="00566BC9"/>
    <w:rsid w:val="00570752"/>
    <w:rsid w:val="00570B87"/>
    <w:rsid w:val="00574FE7"/>
    <w:rsid w:val="00576270"/>
    <w:rsid w:val="00580C96"/>
    <w:rsid w:val="005A2DA2"/>
    <w:rsid w:val="005B1B8B"/>
    <w:rsid w:val="005B3CD9"/>
    <w:rsid w:val="005B614E"/>
    <w:rsid w:val="005C7D5A"/>
    <w:rsid w:val="005D4318"/>
    <w:rsid w:val="005D4ED7"/>
    <w:rsid w:val="005D639D"/>
    <w:rsid w:val="005E18EA"/>
    <w:rsid w:val="005E3C44"/>
    <w:rsid w:val="005E3F4F"/>
    <w:rsid w:val="005E553B"/>
    <w:rsid w:val="005E6755"/>
    <w:rsid w:val="005F5BC6"/>
    <w:rsid w:val="00612457"/>
    <w:rsid w:val="006141EA"/>
    <w:rsid w:val="00617C0A"/>
    <w:rsid w:val="006219F5"/>
    <w:rsid w:val="0062427F"/>
    <w:rsid w:val="006276F9"/>
    <w:rsid w:val="00627A8E"/>
    <w:rsid w:val="00634B6A"/>
    <w:rsid w:val="00644937"/>
    <w:rsid w:val="006457C1"/>
    <w:rsid w:val="00676786"/>
    <w:rsid w:val="006778ED"/>
    <w:rsid w:val="00681899"/>
    <w:rsid w:val="006837F8"/>
    <w:rsid w:val="00684102"/>
    <w:rsid w:val="0068666B"/>
    <w:rsid w:val="00693B2C"/>
    <w:rsid w:val="0069547D"/>
    <w:rsid w:val="00695F88"/>
    <w:rsid w:val="00696B8B"/>
    <w:rsid w:val="006A09A2"/>
    <w:rsid w:val="006A3C0C"/>
    <w:rsid w:val="006A7557"/>
    <w:rsid w:val="006C1DEC"/>
    <w:rsid w:val="006D284A"/>
    <w:rsid w:val="006D355E"/>
    <w:rsid w:val="006D58CC"/>
    <w:rsid w:val="006E1C3B"/>
    <w:rsid w:val="006E59E0"/>
    <w:rsid w:val="006E68CA"/>
    <w:rsid w:val="006F2B20"/>
    <w:rsid w:val="006F6534"/>
    <w:rsid w:val="00700EBE"/>
    <w:rsid w:val="007057D7"/>
    <w:rsid w:val="00710F9B"/>
    <w:rsid w:val="0071190B"/>
    <w:rsid w:val="00717CEF"/>
    <w:rsid w:val="00730B02"/>
    <w:rsid w:val="007570AE"/>
    <w:rsid w:val="0076650C"/>
    <w:rsid w:val="007711CF"/>
    <w:rsid w:val="00774291"/>
    <w:rsid w:val="00774ADE"/>
    <w:rsid w:val="00775291"/>
    <w:rsid w:val="00784B07"/>
    <w:rsid w:val="00793049"/>
    <w:rsid w:val="007965CD"/>
    <w:rsid w:val="007A2E0B"/>
    <w:rsid w:val="007A5934"/>
    <w:rsid w:val="007A63E9"/>
    <w:rsid w:val="007B2761"/>
    <w:rsid w:val="007C593C"/>
    <w:rsid w:val="007C6143"/>
    <w:rsid w:val="007D3B80"/>
    <w:rsid w:val="007F18E9"/>
    <w:rsid w:val="007F4CD9"/>
    <w:rsid w:val="007F5734"/>
    <w:rsid w:val="007F6558"/>
    <w:rsid w:val="008048F7"/>
    <w:rsid w:val="008078AB"/>
    <w:rsid w:val="00811E23"/>
    <w:rsid w:val="008135D1"/>
    <w:rsid w:val="00814CBB"/>
    <w:rsid w:val="00815C7F"/>
    <w:rsid w:val="00815DC5"/>
    <w:rsid w:val="008253ED"/>
    <w:rsid w:val="00826903"/>
    <w:rsid w:val="008269EE"/>
    <w:rsid w:val="00826ADA"/>
    <w:rsid w:val="00830E8F"/>
    <w:rsid w:val="008313B4"/>
    <w:rsid w:val="00835650"/>
    <w:rsid w:val="00850F53"/>
    <w:rsid w:val="008510AE"/>
    <w:rsid w:val="00853D4C"/>
    <w:rsid w:val="00872A89"/>
    <w:rsid w:val="00882373"/>
    <w:rsid w:val="00882995"/>
    <w:rsid w:val="00884EEC"/>
    <w:rsid w:val="00885724"/>
    <w:rsid w:val="00890EB0"/>
    <w:rsid w:val="008A3A68"/>
    <w:rsid w:val="008A6B0A"/>
    <w:rsid w:val="008B2428"/>
    <w:rsid w:val="008B6F20"/>
    <w:rsid w:val="008C699C"/>
    <w:rsid w:val="008D5C13"/>
    <w:rsid w:val="008E03B3"/>
    <w:rsid w:val="008E0B30"/>
    <w:rsid w:val="008F21FB"/>
    <w:rsid w:val="008F28A9"/>
    <w:rsid w:val="008F29FF"/>
    <w:rsid w:val="00902A07"/>
    <w:rsid w:val="0091261C"/>
    <w:rsid w:val="00920D59"/>
    <w:rsid w:val="00930692"/>
    <w:rsid w:val="00936595"/>
    <w:rsid w:val="0095044C"/>
    <w:rsid w:val="0095376B"/>
    <w:rsid w:val="00973527"/>
    <w:rsid w:val="00984104"/>
    <w:rsid w:val="009850B7"/>
    <w:rsid w:val="00986B23"/>
    <w:rsid w:val="009914D4"/>
    <w:rsid w:val="009A07D4"/>
    <w:rsid w:val="009A1AA5"/>
    <w:rsid w:val="009A7CCB"/>
    <w:rsid w:val="009C4B32"/>
    <w:rsid w:val="009D5873"/>
    <w:rsid w:val="00A02DE9"/>
    <w:rsid w:val="00A04768"/>
    <w:rsid w:val="00A062D1"/>
    <w:rsid w:val="00A07542"/>
    <w:rsid w:val="00A125D2"/>
    <w:rsid w:val="00A313C9"/>
    <w:rsid w:val="00A34FEF"/>
    <w:rsid w:val="00A37662"/>
    <w:rsid w:val="00A37DFC"/>
    <w:rsid w:val="00A44E65"/>
    <w:rsid w:val="00A456BE"/>
    <w:rsid w:val="00A562BB"/>
    <w:rsid w:val="00A625DA"/>
    <w:rsid w:val="00A62997"/>
    <w:rsid w:val="00A65988"/>
    <w:rsid w:val="00A84B01"/>
    <w:rsid w:val="00A91A41"/>
    <w:rsid w:val="00AA0668"/>
    <w:rsid w:val="00AB15D6"/>
    <w:rsid w:val="00AB59E3"/>
    <w:rsid w:val="00AB6313"/>
    <w:rsid w:val="00AC1516"/>
    <w:rsid w:val="00AC4C0D"/>
    <w:rsid w:val="00AC668D"/>
    <w:rsid w:val="00AD1739"/>
    <w:rsid w:val="00AD26DC"/>
    <w:rsid w:val="00AD2AF9"/>
    <w:rsid w:val="00AD4A29"/>
    <w:rsid w:val="00AE3F09"/>
    <w:rsid w:val="00AF3626"/>
    <w:rsid w:val="00AF5CC5"/>
    <w:rsid w:val="00B04A7E"/>
    <w:rsid w:val="00B1302E"/>
    <w:rsid w:val="00B22B7D"/>
    <w:rsid w:val="00B26797"/>
    <w:rsid w:val="00B33190"/>
    <w:rsid w:val="00B331DD"/>
    <w:rsid w:val="00B36E83"/>
    <w:rsid w:val="00B4605E"/>
    <w:rsid w:val="00B51335"/>
    <w:rsid w:val="00B61B20"/>
    <w:rsid w:val="00B64025"/>
    <w:rsid w:val="00B6670D"/>
    <w:rsid w:val="00B679F2"/>
    <w:rsid w:val="00B74839"/>
    <w:rsid w:val="00B74874"/>
    <w:rsid w:val="00B852B8"/>
    <w:rsid w:val="00B92020"/>
    <w:rsid w:val="00BA2B2D"/>
    <w:rsid w:val="00BA560B"/>
    <w:rsid w:val="00BB1997"/>
    <w:rsid w:val="00BB3BC5"/>
    <w:rsid w:val="00BC35D6"/>
    <w:rsid w:val="00BC4A27"/>
    <w:rsid w:val="00BD17BC"/>
    <w:rsid w:val="00BE05F5"/>
    <w:rsid w:val="00BE188B"/>
    <w:rsid w:val="00BF2167"/>
    <w:rsid w:val="00BF36E6"/>
    <w:rsid w:val="00C0178D"/>
    <w:rsid w:val="00C03A59"/>
    <w:rsid w:val="00C03FE4"/>
    <w:rsid w:val="00C05777"/>
    <w:rsid w:val="00C11579"/>
    <w:rsid w:val="00C12873"/>
    <w:rsid w:val="00C2047B"/>
    <w:rsid w:val="00C22765"/>
    <w:rsid w:val="00C22CBF"/>
    <w:rsid w:val="00C22D3F"/>
    <w:rsid w:val="00C41AAE"/>
    <w:rsid w:val="00C42D50"/>
    <w:rsid w:val="00C544DC"/>
    <w:rsid w:val="00C54DD0"/>
    <w:rsid w:val="00C60056"/>
    <w:rsid w:val="00C60148"/>
    <w:rsid w:val="00C657DA"/>
    <w:rsid w:val="00C6737B"/>
    <w:rsid w:val="00C77D0B"/>
    <w:rsid w:val="00C83D98"/>
    <w:rsid w:val="00C87E57"/>
    <w:rsid w:val="00C977D8"/>
    <w:rsid w:val="00CA2B42"/>
    <w:rsid w:val="00CA4BD3"/>
    <w:rsid w:val="00CA5C25"/>
    <w:rsid w:val="00CA5ED6"/>
    <w:rsid w:val="00CA7571"/>
    <w:rsid w:val="00CD47B3"/>
    <w:rsid w:val="00CD6DEC"/>
    <w:rsid w:val="00CE1897"/>
    <w:rsid w:val="00CE5D7B"/>
    <w:rsid w:val="00CF36B4"/>
    <w:rsid w:val="00CF6D9B"/>
    <w:rsid w:val="00D02CB9"/>
    <w:rsid w:val="00D12FC3"/>
    <w:rsid w:val="00D16EE0"/>
    <w:rsid w:val="00D220F0"/>
    <w:rsid w:val="00D23315"/>
    <w:rsid w:val="00D26134"/>
    <w:rsid w:val="00D27904"/>
    <w:rsid w:val="00D31B0C"/>
    <w:rsid w:val="00D348FD"/>
    <w:rsid w:val="00D35A9C"/>
    <w:rsid w:val="00D36A02"/>
    <w:rsid w:val="00D40E5E"/>
    <w:rsid w:val="00D41190"/>
    <w:rsid w:val="00D50F67"/>
    <w:rsid w:val="00D530E6"/>
    <w:rsid w:val="00D55C54"/>
    <w:rsid w:val="00D56C18"/>
    <w:rsid w:val="00D61DFC"/>
    <w:rsid w:val="00D676A8"/>
    <w:rsid w:val="00D777B1"/>
    <w:rsid w:val="00D84F63"/>
    <w:rsid w:val="00D90B0F"/>
    <w:rsid w:val="00D9451A"/>
    <w:rsid w:val="00D955D4"/>
    <w:rsid w:val="00DA011E"/>
    <w:rsid w:val="00DA0309"/>
    <w:rsid w:val="00DA4302"/>
    <w:rsid w:val="00DA464F"/>
    <w:rsid w:val="00DA79AA"/>
    <w:rsid w:val="00DB6DA4"/>
    <w:rsid w:val="00DC7B44"/>
    <w:rsid w:val="00DD0157"/>
    <w:rsid w:val="00DD59D3"/>
    <w:rsid w:val="00DF4FF7"/>
    <w:rsid w:val="00DF51A6"/>
    <w:rsid w:val="00E02D7D"/>
    <w:rsid w:val="00E12797"/>
    <w:rsid w:val="00E13504"/>
    <w:rsid w:val="00E14CD7"/>
    <w:rsid w:val="00E163DC"/>
    <w:rsid w:val="00E212B7"/>
    <w:rsid w:val="00E22FDE"/>
    <w:rsid w:val="00E23DB9"/>
    <w:rsid w:val="00E242B2"/>
    <w:rsid w:val="00E32BA9"/>
    <w:rsid w:val="00E34F3B"/>
    <w:rsid w:val="00E35E34"/>
    <w:rsid w:val="00E40962"/>
    <w:rsid w:val="00E46286"/>
    <w:rsid w:val="00E46B58"/>
    <w:rsid w:val="00E477A9"/>
    <w:rsid w:val="00E51DF1"/>
    <w:rsid w:val="00E54441"/>
    <w:rsid w:val="00E61358"/>
    <w:rsid w:val="00E6685B"/>
    <w:rsid w:val="00E67A57"/>
    <w:rsid w:val="00E71E5B"/>
    <w:rsid w:val="00E73698"/>
    <w:rsid w:val="00E80AD5"/>
    <w:rsid w:val="00E8115A"/>
    <w:rsid w:val="00E82382"/>
    <w:rsid w:val="00E85AE5"/>
    <w:rsid w:val="00E86834"/>
    <w:rsid w:val="00E94645"/>
    <w:rsid w:val="00EA277F"/>
    <w:rsid w:val="00EA418D"/>
    <w:rsid w:val="00EA43F0"/>
    <w:rsid w:val="00EA4639"/>
    <w:rsid w:val="00EA473A"/>
    <w:rsid w:val="00EA7AFE"/>
    <w:rsid w:val="00EB2C9B"/>
    <w:rsid w:val="00EC2A51"/>
    <w:rsid w:val="00EC370E"/>
    <w:rsid w:val="00EC5D6D"/>
    <w:rsid w:val="00ED7700"/>
    <w:rsid w:val="00EE222B"/>
    <w:rsid w:val="00EF3A45"/>
    <w:rsid w:val="00EF42CA"/>
    <w:rsid w:val="00F05D4E"/>
    <w:rsid w:val="00F06C32"/>
    <w:rsid w:val="00F0711F"/>
    <w:rsid w:val="00F118E6"/>
    <w:rsid w:val="00F2245B"/>
    <w:rsid w:val="00F22700"/>
    <w:rsid w:val="00F23000"/>
    <w:rsid w:val="00F2392E"/>
    <w:rsid w:val="00F3147D"/>
    <w:rsid w:val="00F335F8"/>
    <w:rsid w:val="00F33820"/>
    <w:rsid w:val="00F33C87"/>
    <w:rsid w:val="00F4083C"/>
    <w:rsid w:val="00F451DA"/>
    <w:rsid w:val="00F5119B"/>
    <w:rsid w:val="00F5765C"/>
    <w:rsid w:val="00F86708"/>
    <w:rsid w:val="00F9199A"/>
    <w:rsid w:val="00FA2139"/>
    <w:rsid w:val="00FA246E"/>
    <w:rsid w:val="00FA5CD7"/>
    <w:rsid w:val="00FA6AEA"/>
    <w:rsid w:val="00FA74C5"/>
    <w:rsid w:val="00FC14BC"/>
    <w:rsid w:val="00FC2254"/>
    <w:rsid w:val="00FC29D8"/>
    <w:rsid w:val="00FE33ED"/>
    <w:rsid w:val="00FE3F05"/>
    <w:rsid w:val="00FE7C0E"/>
    <w:rsid w:val="00FF2CB5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645"/>
  </w:style>
  <w:style w:type="paragraph" w:styleId="Cmsor1">
    <w:name w:val="heading 1"/>
    <w:basedOn w:val="Norml"/>
    <w:link w:val="Cmsor1Char"/>
    <w:uiPriority w:val="9"/>
    <w:qFormat/>
    <w:rsid w:val="002F2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F5BC6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5BC6"/>
    <w:rPr>
      <w:rFonts w:eastAsiaTheme="minorEastAsia"/>
      <w:lang w:eastAsia="hu-HU"/>
    </w:rPr>
  </w:style>
  <w:style w:type="character" w:styleId="Hiperhivatkozs">
    <w:name w:val="Hyperlink"/>
    <w:uiPriority w:val="99"/>
    <w:unhideWhenUsed/>
    <w:rsid w:val="002610B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2AF9"/>
    <w:rPr>
      <w:rFonts w:ascii="Tahoma" w:eastAsiaTheme="minorEastAsi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uiPriority w:val="22"/>
    <w:qFormat/>
    <w:rsid w:val="00A37DFC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6D284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D284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D284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28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284A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A3C0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3C0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A3C0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17F9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2D17F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en-US"/>
    </w:rPr>
  </w:style>
  <w:style w:type="paragraph" w:styleId="Nincstrkz">
    <w:name w:val="No Spacing"/>
    <w:uiPriority w:val="1"/>
    <w:qFormat/>
    <w:rsid w:val="003053D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C29D8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6685B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163DC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2F2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439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439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E4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labnyom.hu/hir/sok-eve-eloszor-kesobbre-tolodott-az-oekologiai-tulloves-napja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kislabnyom.hu/kislabnyom-tippek-gyujtemeny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karbonkalkulator.h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energiakozossegek.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ikin.hu/hu_hu/ugyfeleknek.html" TargetMode="External"/><Relationship Id="rId24" Type="http://schemas.openxmlformats.org/officeDocument/2006/relationships/hyperlink" Target="mailto:info@greendependent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hyperlink" Target="http://intezet.greendependent.org/hu/node/564" TargetMode="External"/><Relationship Id="rId19" Type="http://schemas.openxmlformats.org/officeDocument/2006/relationships/hyperlink" Target="http://kislabnyom.hu/kislabnyom-tippek-gyujtemeny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csteto.hu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ea.europa.eu/data-and-maps/data/data-viewers/greenhouse-gases-viewer" TargetMode="External"/><Relationship Id="rId2" Type="http://schemas.openxmlformats.org/officeDocument/2006/relationships/hyperlink" Target="https://www.iges.or.jp/en/pub/15-degrees-lifestyles-2019/en" TargetMode="External"/><Relationship Id="rId1" Type="http://schemas.openxmlformats.org/officeDocument/2006/relationships/hyperlink" Target="https://www.daikin.com/csr/re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zet.greendependen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C45BA-1EE2-43F3-87AD-979D54A4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881</Words>
  <Characters>6079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VEdina</dc:creator>
  <cp:lastModifiedBy>Anita_GDI</cp:lastModifiedBy>
  <cp:revision>11</cp:revision>
  <cp:lastPrinted>2018-03-19T18:10:00Z</cp:lastPrinted>
  <dcterms:created xsi:type="dcterms:W3CDTF">2020-08-17T15:30:00Z</dcterms:created>
  <dcterms:modified xsi:type="dcterms:W3CDTF">2020-08-19T09:05:00Z</dcterms:modified>
</cp:coreProperties>
</file>